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5" w:rsidRDefault="00AF1015" w:rsidP="00D447D1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ОТЧЁТ О САМООБСЛЕДОВАНИИ</w:t>
      </w:r>
    </w:p>
    <w:p w:rsidR="00AF1015" w:rsidRDefault="00AF1015" w:rsidP="00D447D1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муниципального бюджетного учреждения дополнительного образования</w:t>
      </w:r>
    </w:p>
    <w:p w:rsidR="00AF1015" w:rsidRDefault="00AF1015" w:rsidP="00D447D1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«Ильичевская детская школа искусств» за 2018/2019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12498"/>
      </w:tblGrid>
      <w:tr w:rsidR="00AF1015" w:rsidRPr="00AE7C83" w:rsidTr="00AE7C83">
        <w:trPr>
          <w:trHeight w:val="303"/>
        </w:trPr>
        <w:tc>
          <w:tcPr>
            <w:tcW w:w="2288" w:type="dxa"/>
          </w:tcPr>
          <w:p w:rsidR="00AF1015" w:rsidRPr="00AE7C83" w:rsidRDefault="00AF1015" w:rsidP="00AE7C83">
            <w:pPr>
              <w:jc w:val="center"/>
            </w:pPr>
            <w:r w:rsidRPr="00AE7C83">
              <w:t>Название раздела</w:t>
            </w:r>
          </w:p>
        </w:tc>
        <w:tc>
          <w:tcPr>
            <w:tcW w:w="12498" w:type="dxa"/>
          </w:tcPr>
          <w:p w:rsidR="00AF1015" w:rsidRPr="00AE7C83" w:rsidRDefault="00AF1015" w:rsidP="00AE7C83">
            <w:pPr>
              <w:jc w:val="center"/>
            </w:pPr>
            <w:r w:rsidRPr="00AE7C83">
              <w:t>Содержание</w:t>
            </w:r>
          </w:p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AE7C83">
            <w:pPr>
              <w:pStyle w:val="ListParagraph"/>
              <w:numPr>
                <w:ilvl w:val="0"/>
                <w:numId w:val="1"/>
              </w:numPr>
            </w:pPr>
            <w:r w:rsidRPr="00AE7C83">
              <w:t>Общая</w:t>
            </w:r>
          </w:p>
          <w:p w:rsidR="00AF1015" w:rsidRPr="00AE7C83" w:rsidRDefault="00AF1015" w:rsidP="00D447D1">
            <w:r w:rsidRPr="00AE7C83">
              <w:t>характеристика</w:t>
            </w:r>
          </w:p>
          <w:p w:rsidR="00AF1015" w:rsidRPr="00AE7C83" w:rsidRDefault="00AF1015" w:rsidP="00D447D1"/>
        </w:tc>
        <w:tc>
          <w:tcPr>
            <w:tcW w:w="12498" w:type="dxa"/>
          </w:tcPr>
          <w:p w:rsidR="00AF1015" w:rsidRPr="00AE7C83" w:rsidRDefault="00AF1015" w:rsidP="00D447D1">
            <w:r w:rsidRPr="00AE7C83">
              <w:t>тип:</w:t>
            </w:r>
            <w:r w:rsidRPr="00AE7C83">
              <w:tab/>
              <w:t>муниципальное бюджетное учреждение;</w:t>
            </w:r>
          </w:p>
          <w:p w:rsidR="00AF1015" w:rsidRPr="00AE7C83" w:rsidRDefault="00AF1015" w:rsidP="00D447D1">
            <w:r w:rsidRPr="00AE7C83">
              <w:t>вид:</w:t>
            </w:r>
            <w:r w:rsidRPr="00AE7C83">
              <w:tab/>
              <w:t>детская школа искусств;</w:t>
            </w:r>
          </w:p>
          <w:p w:rsidR="00AF1015" w:rsidRPr="00AE7C83" w:rsidRDefault="00AF1015" w:rsidP="00D447D1">
            <w:r w:rsidRPr="00AE7C83">
              <w:t>статус учреждения:</w:t>
            </w:r>
            <w:r w:rsidRPr="00AE7C83">
              <w:tab/>
              <w:t>учреждение дополнительного образования; Лицензия Министерства образования Красноярского края. Серия 24 Л 01 № 0001807 регистрационный № 8630-а от 12.02.2016 г.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Администрация школы:</w:t>
            </w:r>
          </w:p>
          <w:p w:rsidR="00AF1015" w:rsidRPr="00AE7C83" w:rsidRDefault="00AF1015" w:rsidP="00D447D1">
            <w:r w:rsidRPr="00AE7C83">
              <w:t>директор – Березюкова Лариса Николаевна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Краткие сведения об учреждении:</w:t>
            </w:r>
          </w:p>
          <w:p w:rsidR="00AF1015" w:rsidRPr="00AE7C83" w:rsidRDefault="00AF1015" w:rsidP="00D447D1">
            <w:r w:rsidRPr="00AE7C83">
              <w:t>Муниципальное бюджетное  учреждение дополнительного образования  «Ильичевская детская школа искусств » (МБУДО «Ильичевская ДШИ», свидетельство о внесении записи в Единый государственный реестр юридических лиц от 12.09.2011 года /серия 25 номер 003377865.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Год образования МБУ ДО «Ильичевская ДШИ»: 31.07.1972 г.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Серия, номер, дата выдачи лицензии: серия Серия 24 Л 01 № 0001807 регистрационный № 8630-а  выдана 12.02.2016 г. действует бессрочно.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Помещение ДШИ находится в оперативном управлении. Земельный участок 7492,6 кв.м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Юридический адрес школы: 662733, Красноярский край, Шушенский район, п.Ильичёво, ул. Московская, дом 5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 xml:space="preserve">Школа осуществляет образовательную деятельность: Муниципальном бюджетном учреждении дополнительного образования «Ильичевская детская школа искусств» по       </w:t>
            </w:r>
            <w:r w:rsidRPr="00AE7C83">
              <w:tab/>
              <w:t>адресу: 662733, Красноярский край, Шушенский район, п.Ильичёво, ул. Московская, дом 5</w:t>
            </w:r>
          </w:p>
          <w:p w:rsidR="00AF1015" w:rsidRPr="00AE7C83" w:rsidRDefault="00AF1015" w:rsidP="00D447D1">
            <w:r w:rsidRPr="00AE7C83">
              <w:t xml:space="preserve"> </w:t>
            </w:r>
          </w:p>
          <w:p w:rsidR="00AF1015" w:rsidRPr="00AE7C83" w:rsidRDefault="00AF1015" w:rsidP="00D447D1">
            <w:r w:rsidRPr="00AE7C83">
              <w:t>Характеристика контингента учащихся: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 xml:space="preserve">Контингент обучающихся составляет </w:t>
            </w:r>
            <w:r>
              <w:t>104</w:t>
            </w:r>
            <w:r w:rsidRPr="00AE7C83">
              <w:t xml:space="preserve"> обучающегося. Обучение проводится по Дополнительным предпрофессиональным образовательным программам в области музыкального искусства: инструментальное исполнительство</w:t>
            </w:r>
            <w:r>
              <w:t>:</w:t>
            </w:r>
            <w:r w:rsidRPr="00AE7C83">
              <w:t xml:space="preserve">  «фортепиано», «баян»; </w:t>
            </w:r>
            <w:r>
              <w:t xml:space="preserve">«флейта», «домра», изобразительного </w:t>
            </w:r>
            <w:r w:rsidRPr="00AE7C83">
              <w:t xml:space="preserve"> искусства «Живопись»</w:t>
            </w:r>
            <w:r>
              <w:t>, «Декоративно прикладное искусство»</w:t>
            </w:r>
            <w:r w:rsidRPr="00AE7C83">
              <w:t>. По Дополнительным общеразвивающим образовательным программам: инструмент</w:t>
            </w:r>
            <w:r>
              <w:t>альное исполнительство  «домра», «флейта»,  «ударные инструменты»</w:t>
            </w:r>
            <w:r w:rsidRPr="00AE7C83">
              <w:t xml:space="preserve">. </w:t>
            </w:r>
          </w:p>
          <w:p w:rsidR="00AF1015" w:rsidRPr="00AE7C83" w:rsidRDefault="00AF1015" w:rsidP="00D447D1">
            <w:r w:rsidRPr="00AE7C83">
              <w:t>Форма обучения – индивидуальная, мелкогрупповая и групповая.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 xml:space="preserve">В своей деятельности школа руководствуется «Концепцией развития МБУ ДО «Ильичевской детской школы искусств» </w:t>
            </w:r>
            <w:r w:rsidRPr="002A53AB">
              <w:t>на 2015 – 2020 годы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Цель Концепции: Способствовать духовно-нравственному развитию подрастающего поколения средствами художественно-эстетического творчества. Создание наиболее благоприятных условий развития (в соответствии возможностями  школы), для всех детей: одаренных и обычных с учетом различий их склонностей и способностей.</w:t>
            </w:r>
          </w:p>
          <w:p w:rsidR="00AF1015" w:rsidRPr="00AE7C83" w:rsidRDefault="00AF1015" w:rsidP="00D447D1"/>
          <w:p w:rsidR="00AF1015" w:rsidRPr="00AE7C83" w:rsidRDefault="00AF1015" w:rsidP="00D447D1">
            <w:r w:rsidRPr="00AE7C83">
              <w:t>Задачи Программы: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Повышение качества образовательных услуг.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 xml:space="preserve">Повышение статуса преподавателя путём перехода на новые организационно- экономические механизмы. 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 xml:space="preserve">Повышение профессиональной квалификации педагогических кадров через создание условий  для развития мотивации к учебно-методической, педагогической и исполнительской деятельности. 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 xml:space="preserve">Повышение качества художественно - образовательных услуг через открытие новых направлений художественного образования, включения разнообразных предметов по выбору. 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Создание условий для всесторонней реализации образовательных потребностей обучающихся и их родителей, через расширение спектра образовательных услуг.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Создание условий для личностно-творческой самореализации и ранней профессиональной ориентации, обучающихся в различных направлениях художественного образования.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Приобщение к духовной культуре через практическую, творческую деятельность.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Содействие и поддержка творчества и профессионального развития музыкально-одарённых детей и подростков.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Воспитание ценностного, бережного отношения обучающихся к культурным традициям, через приобщение к лучшим образцам национального и мирового музыкально-художественного наследия.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Создание условий для удовлетворения духовных потребностей жителей посёлка Ильичёво через организацию концертной деятельности для обучающихся ДШИ, их родителей, обучающихся ближайших образовательных учреждений.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 xml:space="preserve">Обеспечение безопасного посещения и повышения уровня пожарной безопасности в образовательном учреждении дополнительного образования детей. </w:t>
            </w:r>
          </w:p>
          <w:p w:rsidR="00AF1015" w:rsidRPr="00AE7C83" w:rsidRDefault="00AF1015" w:rsidP="00D447D1">
            <w:r w:rsidRPr="00AE7C83">
              <w:t></w:t>
            </w:r>
            <w:r w:rsidRPr="00AE7C83">
              <w:tab/>
              <w:t>Расширение и укрепление материально - технической базы школы.</w:t>
            </w:r>
          </w:p>
          <w:p w:rsidR="00AF1015" w:rsidRPr="00AE7C83" w:rsidRDefault="00AF1015" w:rsidP="00D447D1"/>
          <w:p w:rsidR="00AF1015" w:rsidRPr="00AE7C83" w:rsidRDefault="00AF1015" w:rsidP="00D447D1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>
            <w:r w:rsidRPr="00AE7C83">
              <w:t>2. Содержание образовательного процесса</w:t>
            </w:r>
          </w:p>
        </w:tc>
        <w:tc>
          <w:tcPr>
            <w:tcW w:w="12498" w:type="dxa"/>
          </w:tcPr>
          <w:p w:rsidR="00AF1015" w:rsidRDefault="00AF1015" w:rsidP="00D447D1">
            <w:r>
              <w:t>Школа реализует</w:t>
            </w:r>
          </w:p>
          <w:p w:rsidR="00AF1015" w:rsidRDefault="00AF1015" w:rsidP="00D447D1">
            <w:r>
              <w:t>-3</w:t>
            </w:r>
            <w:r w:rsidRPr="00AE7C83">
              <w:t xml:space="preserve"> Дополнительных предпрофессиональных образовательных программы (ДПОП) в области музыкального</w:t>
            </w:r>
            <w:r>
              <w:t xml:space="preserve"> искусства;</w:t>
            </w:r>
          </w:p>
          <w:p w:rsidR="00AF1015" w:rsidRDefault="00AF1015" w:rsidP="00D447D1">
            <w:r>
              <w:t xml:space="preserve">-2 </w:t>
            </w:r>
            <w:r w:rsidRPr="00AE7C83">
              <w:t xml:space="preserve">Дополнительных предпрофессиональных образовательных программы (ДПОП) в области </w:t>
            </w:r>
            <w:r>
              <w:t>и</w:t>
            </w:r>
            <w:r w:rsidRPr="00AE7C83">
              <w:t>зобразительного искусства</w:t>
            </w:r>
            <w:r>
              <w:t>.</w:t>
            </w:r>
            <w:r w:rsidRPr="00AE7C83">
              <w:t xml:space="preserve">  </w:t>
            </w:r>
          </w:p>
          <w:p w:rsidR="00AF1015" w:rsidRPr="00AE7C83" w:rsidRDefault="00AF1015" w:rsidP="00D447D1">
            <w:r>
              <w:t xml:space="preserve">-3 </w:t>
            </w:r>
            <w:r w:rsidRPr="00AE7C83">
              <w:t>Дополнительных общеразвивающих образовательных программ (ДООП)   в области музыкально</w:t>
            </w:r>
            <w:r>
              <w:t xml:space="preserve">го </w:t>
            </w:r>
            <w:r w:rsidRPr="00AE7C83">
              <w:t xml:space="preserve"> искусства: </w:t>
            </w:r>
          </w:p>
          <w:p w:rsidR="00AF1015" w:rsidRPr="00AE7C83" w:rsidRDefault="00AF1015" w:rsidP="00D447D1">
            <w:r>
              <w:t>ДПОП «Народные инструменты»</w:t>
            </w:r>
            <w:r w:rsidRPr="00AE7C83">
              <w:t>(баян</w:t>
            </w:r>
            <w:r>
              <w:t>, домра)</w:t>
            </w:r>
          </w:p>
          <w:p w:rsidR="00AF1015" w:rsidRPr="00AE7C83" w:rsidRDefault="00AF1015" w:rsidP="00CD4823">
            <w:r>
              <w:t>ДПОП «Духовые  инструменты(флейта)</w:t>
            </w:r>
          </w:p>
          <w:p w:rsidR="00AF1015" w:rsidRDefault="00AF1015" w:rsidP="00D447D1">
            <w:r>
              <w:t>ДПОП «Фортепиано»</w:t>
            </w:r>
          </w:p>
          <w:p w:rsidR="00AF1015" w:rsidRDefault="00AF1015" w:rsidP="00D447D1">
            <w:r w:rsidRPr="00AE7C83">
              <w:t>ДПОП «Живопись»</w:t>
            </w:r>
          </w:p>
          <w:p w:rsidR="00AF1015" w:rsidRPr="00AE7C83" w:rsidRDefault="00AF1015" w:rsidP="00D447D1">
            <w:r>
              <w:t>ДПОП «Декоративно-прикладное творчество»</w:t>
            </w:r>
          </w:p>
          <w:p w:rsidR="00AF1015" w:rsidRDefault="00AF1015" w:rsidP="00D447D1">
            <w:r>
              <w:t xml:space="preserve">-3 </w:t>
            </w:r>
            <w:r w:rsidRPr="00AE7C83">
              <w:t>Дополнительных общеразвивающих образовательных программ (ДООП)   в области музыкально</w:t>
            </w:r>
            <w:r>
              <w:t xml:space="preserve">го </w:t>
            </w:r>
            <w:r w:rsidRPr="00AE7C83">
              <w:t xml:space="preserve"> искусства</w:t>
            </w:r>
          </w:p>
          <w:p w:rsidR="00AF1015" w:rsidRPr="00AE7C83" w:rsidRDefault="00AF1015" w:rsidP="00D447D1">
            <w:r w:rsidRPr="00AE7C83">
              <w:t>ДООП «Наро</w:t>
            </w:r>
            <w:r>
              <w:t xml:space="preserve">дные инструменты» (баян, </w:t>
            </w:r>
            <w:r w:rsidRPr="00AE7C83">
              <w:t xml:space="preserve"> домра)</w:t>
            </w:r>
          </w:p>
          <w:p w:rsidR="00AF1015" w:rsidRPr="00AE7C83" w:rsidRDefault="00AF1015" w:rsidP="00D447D1">
            <w:r w:rsidRPr="00AE7C83">
              <w:t>ДООП «Духовые и ударные инструменты (труба, флейта)»</w:t>
            </w:r>
          </w:p>
          <w:p w:rsidR="00AF1015" w:rsidRPr="00AE7C83" w:rsidRDefault="00AF1015" w:rsidP="00D447D1">
            <w:r w:rsidRPr="00AE7C83">
              <w:t>ДООП «Духовые и ударные инструменты (ударные инструменты)»</w:t>
            </w:r>
          </w:p>
          <w:p w:rsidR="00AF1015" w:rsidRPr="00AE7C83" w:rsidRDefault="00AF1015" w:rsidP="00D447D1"/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22"/>
              <w:gridCol w:w="3686"/>
              <w:gridCol w:w="2126"/>
              <w:gridCol w:w="30"/>
              <w:gridCol w:w="5087"/>
              <w:gridCol w:w="20"/>
              <w:gridCol w:w="451"/>
              <w:gridCol w:w="20"/>
              <w:gridCol w:w="14"/>
              <w:gridCol w:w="20"/>
            </w:tblGrid>
            <w:tr w:rsidR="00AF1015" w:rsidRPr="00AE7C83" w:rsidTr="001744A2">
              <w:trPr>
                <w:trHeight w:val="238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ind w:left="14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38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9"/>
                      <w:sz w:val="21"/>
                      <w:szCs w:val="21"/>
                    </w:rPr>
                    <w:t>Нормативные</w:t>
                  </w:r>
                </w:p>
              </w:tc>
              <w:tc>
                <w:tcPr>
                  <w:tcW w:w="30" w:type="dxa"/>
                  <w:tcBorders>
                    <w:top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ind w:left="200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54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368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сроки</w:t>
                  </w: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/>
              </w:tc>
              <w:tc>
                <w:tcPr>
                  <w:tcW w:w="5107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/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31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31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обучения</w:t>
                  </w:r>
                </w:p>
              </w:tc>
              <w:tc>
                <w:tcPr>
                  <w:tcW w:w="30" w:type="dxa"/>
                  <w:tcBorders>
                    <w:bottom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63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3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ДПОП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3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8 (9) лет</w:t>
                  </w: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spacing w:line="263" w:lineRule="exact"/>
                    <w:ind w:left="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spacing w:line="263" w:lineRule="exact"/>
                    <w:rPr>
                      <w:sz w:val="20"/>
                      <w:szCs w:val="20"/>
                    </w:rPr>
                  </w:pPr>
                  <w:r w:rsidRPr="00D447D1">
                    <w:rPr>
                      <w:sz w:val="24"/>
                      <w:szCs w:val="24"/>
                    </w:rPr>
                    <w:t>Специальность и чтение с листа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/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74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73" w:lineRule="exact"/>
                    <w:ind w:left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spacing w:line="273" w:lineRule="exact"/>
                    <w:ind w:left="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spacing w:line="273" w:lineRule="exact"/>
                    <w:rPr>
                      <w:sz w:val="20"/>
                      <w:szCs w:val="20"/>
                    </w:rPr>
                  </w:pPr>
                  <w:r w:rsidRPr="00D447D1">
                    <w:rPr>
                      <w:sz w:val="24"/>
                      <w:szCs w:val="24"/>
                    </w:rPr>
                    <w:t>Сольфеджио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81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«Фортепиано»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AE7C83">
                    <w:rPr>
                      <w:sz w:val="20"/>
                      <w:szCs w:val="20"/>
                    </w:rPr>
                    <w:t>Музыкальная литература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D447D1">
                    <w:rPr>
                      <w:sz w:val="24"/>
                      <w:szCs w:val="24"/>
                    </w:rPr>
                    <w:t>Хор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D447D1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D447D1">
                    <w:rPr>
                      <w:sz w:val="24"/>
                      <w:szCs w:val="24"/>
                    </w:rPr>
                    <w:t>лушание музыки,</w:t>
                  </w:r>
                </w:p>
                <w:p w:rsidR="00AF1015" w:rsidRPr="00AE7C83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D447D1">
                    <w:rPr>
                      <w:sz w:val="24"/>
                      <w:szCs w:val="24"/>
                    </w:rPr>
                    <w:t>нсамбль,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F5CF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Концертмейст</w:t>
                  </w:r>
                  <w:r w:rsidRPr="00D447D1">
                    <w:rPr>
                      <w:sz w:val="24"/>
                      <w:szCs w:val="24"/>
                    </w:rPr>
                    <w:t>ерский класс</w:t>
                  </w: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DF5CF5">
                  <w:pPr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Default="00AF1015" w:rsidP="00BE09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ДПОП</w:t>
                  </w:r>
                </w:p>
                <w:p w:rsidR="00AF1015" w:rsidRDefault="00AF1015" w:rsidP="00BE090D">
                  <w:pPr>
                    <w:rPr>
                      <w:sz w:val="24"/>
                      <w:szCs w:val="24"/>
                    </w:rPr>
                  </w:pPr>
                </w:p>
                <w:p w:rsidR="00AF1015" w:rsidRPr="00CD4823" w:rsidRDefault="00AF1015" w:rsidP="00BE090D">
                  <w:pPr>
                    <w:rPr>
                      <w:b/>
                      <w:sz w:val="24"/>
                      <w:szCs w:val="24"/>
                    </w:rPr>
                  </w:pPr>
                  <w:r w:rsidRPr="00CD4823">
                    <w:rPr>
                      <w:b/>
                      <w:sz w:val="24"/>
                      <w:szCs w:val="24"/>
                    </w:rPr>
                    <w:t>«Народны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 w:rsidRPr="00CD4823">
                    <w:rPr>
                      <w:b/>
                      <w:sz w:val="24"/>
                      <w:szCs w:val="24"/>
                    </w:rPr>
                    <w:t xml:space="preserve"> инструменты»</w:t>
                  </w: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5(6) лет</w:t>
                  </w:r>
                </w:p>
              </w:tc>
              <w:tc>
                <w:tcPr>
                  <w:tcW w:w="511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Специальность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Ансамбль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Фортепиано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Хоровой класс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Сольфеджио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Музыкальная литература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Default="00AF1015" w:rsidP="00BE09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ДПОП</w:t>
                  </w:r>
                </w:p>
                <w:p w:rsidR="00AF1015" w:rsidRDefault="00AF1015" w:rsidP="00BE090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F1015" w:rsidRPr="00DF5CF5" w:rsidRDefault="00AF1015" w:rsidP="00BE090D">
                  <w:pPr>
                    <w:rPr>
                      <w:sz w:val="24"/>
                      <w:szCs w:val="24"/>
                    </w:rPr>
                  </w:pPr>
                  <w:r w:rsidRPr="00DF5CF5">
                    <w:rPr>
                      <w:b/>
                      <w:sz w:val="24"/>
                      <w:szCs w:val="24"/>
                    </w:rPr>
                    <w:t>«Духовые и ударные инструменты</w:t>
                  </w:r>
                  <w:r w:rsidRPr="00DF5CF5">
                    <w:rPr>
                      <w:sz w:val="24"/>
                      <w:szCs w:val="24"/>
                    </w:rPr>
                    <w:t>»</w:t>
                  </w:r>
                </w:p>
                <w:p w:rsidR="00AF1015" w:rsidRDefault="00AF1015" w:rsidP="00BE090D">
                  <w:pPr>
                    <w:rPr>
                      <w:sz w:val="24"/>
                      <w:szCs w:val="24"/>
                    </w:rPr>
                  </w:pPr>
                  <w:r w:rsidRPr="00DF5CF5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Флейта»</w:t>
                  </w:r>
                </w:p>
                <w:p w:rsidR="00AF1015" w:rsidRDefault="00AF1015" w:rsidP="00BE090D">
                  <w:pPr>
                    <w:rPr>
                      <w:sz w:val="24"/>
                      <w:szCs w:val="24"/>
                    </w:rPr>
                  </w:pPr>
                </w:p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5(6) лет</w:t>
                  </w:r>
                </w:p>
              </w:tc>
              <w:tc>
                <w:tcPr>
                  <w:tcW w:w="511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Default="00AF1015" w:rsidP="00E337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Специальность</w:t>
                  </w:r>
                </w:p>
                <w:p w:rsidR="00AF1015" w:rsidRDefault="00AF1015" w:rsidP="00E337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Ансамбль</w:t>
                  </w:r>
                </w:p>
                <w:p w:rsidR="00AF1015" w:rsidRDefault="00AF1015" w:rsidP="00E337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Фортепиано</w:t>
                  </w:r>
                </w:p>
                <w:p w:rsidR="00AF1015" w:rsidRDefault="00AF1015" w:rsidP="00E337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Хоровой класс</w:t>
                  </w:r>
                </w:p>
                <w:p w:rsidR="00AF1015" w:rsidRDefault="00AF1015" w:rsidP="00E337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Сольфеджио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Музыкальная литература</w:t>
                  </w:r>
                </w:p>
                <w:p w:rsidR="00AF1015" w:rsidRDefault="00AF1015" w:rsidP="00DF5C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Слушание музыки</w:t>
                  </w: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80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ДООП</w:t>
                  </w:r>
                </w:p>
              </w:tc>
              <w:tc>
                <w:tcPr>
                  <w:tcW w:w="212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0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3, 5 лет</w:t>
                  </w:r>
                </w:p>
              </w:tc>
              <w:tc>
                <w:tcPr>
                  <w:tcW w:w="511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180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17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spacing w:line="263" w:lineRule="exact"/>
                    <w:rPr>
                      <w:sz w:val="20"/>
                      <w:szCs w:val="20"/>
                    </w:rPr>
                  </w:pPr>
                  <w:r w:rsidRPr="00D447D1">
                    <w:rPr>
                      <w:sz w:val="24"/>
                      <w:szCs w:val="24"/>
                    </w:rPr>
                    <w:t>Специальность и чтение с листа</w:t>
                  </w:r>
                </w:p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spacing w:line="263" w:lineRule="exact"/>
                    <w:rPr>
                      <w:sz w:val="20"/>
                      <w:szCs w:val="20"/>
                    </w:rPr>
                  </w:pPr>
                  <w:r w:rsidRPr="00D447D1">
                    <w:rPr>
                      <w:sz w:val="24"/>
                      <w:szCs w:val="24"/>
                    </w:rPr>
                    <w:t>Сольфеджио</w:t>
                  </w: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9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ind w:left="40"/>
                    <w:rPr>
                      <w:sz w:val="20"/>
                      <w:szCs w:val="20"/>
                    </w:rPr>
                  </w:pPr>
                  <w:r w:rsidRPr="00801854">
                    <w:rPr>
                      <w:sz w:val="24"/>
                      <w:szCs w:val="24"/>
                    </w:rPr>
                    <w:t>«Духовые и ударные инструменты</w:t>
                  </w:r>
                  <w:r w:rsidRPr="00AE7C8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117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180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17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Cs w:val="20"/>
                    </w:rPr>
                  </w:pPr>
                  <w:r w:rsidRPr="00AE7C83">
                    <w:rPr>
                      <w:szCs w:val="20"/>
                    </w:rPr>
                    <w:t>Музыкальная литература</w:t>
                  </w:r>
                </w:p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447D1">
                    <w:rPr>
                      <w:sz w:val="24"/>
                      <w:szCs w:val="24"/>
                    </w:rPr>
                    <w:t>Хор</w:t>
                  </w: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9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Default="00AF1015" w:rsidP="00D447D1">
                  <w:pPr>
                    <w:ind w:left="4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F1015" w:rsidRPr="00AE7C83" w:rsidRDefault="00AF1015" w:rsidP="00D447D1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«Флейта, ударные инструменты»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117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185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17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AF1015" w:rsidRPr="00D447D1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Слушание музыки</w:t>
                  </w:r>
                </w:p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D447D1">
                    <w:rPr>
                      <w:sz w:val="24"/>
                      <w:szCs w:val="24"/>
                    </w:rPr>
                    <w:t>нсамбль,</w:t>
                  </w:r>
                </w:p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Общее фортепиано</w:t>
                  </w: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gridAfter w:val="2"/>
                <w:wAfter w:w="34" w:type="dxa"/>
                <w:trHeight w:val="91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5117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471" w:type="dxa"/>
                  <w:gridSpan w:val="2"/>
                  <w:vAlign w:val="bottom"/>
                </w:tcPr>
                <w:p w:rsidR="00AF1015" w:rsidRPr="00AE7C83" w:rsidRDefault="00AF1015" w:rsidP="00BE090D">
                  <w:pPr>
                    <w:rPr>
                      <w:sz w:val="7"/>
                      <w:szCs w:val="7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72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D447D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60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ДООП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0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/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/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E33741" w:rsidRDefault="00AF1015" w:rsidP="00BE090D">
                  <w:pPr>
                    <w:ind w:left="40"/>
                    <w:rPr>
                      <w:sz w:val="24"/>
                      <w:szCs w:val="24"/>
                    </w:rPr>
                  </w:pPr>
                  <w:r w:rsidRPr="00E33741">
                    <w:rPr>
                      <w:sz w:val="24"/>
                      <w:szCs w:val="24"/>
                    </w:rPr>
                    <w:t>«Народные инструменты»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81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Default="00AF1015" w:rsidP="00D447D1">
                  <w:pPr>
                    <w:ind w:left="4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F1015" w:rsidRPr="00AE7C83" w:rsidRDefault="00AF1015" w:rsidP="00D447D1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«Домра, баян»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152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0" w:type="dxa"/>
                  <w:tcBorders>
                    <w:bottom w:val="single" w:sz="4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60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/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E33741">
                  <w:pPr>
                    <w:spacing w:line="260" w:lineRule="exact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 </w:t>
                  </w:r>
                  <w:r w:rsidRPr="00AE7C83">
                    <w:rPr>
                      <w:sz w:val="24"/>
                      <w:szCs w:val="20"/>
                    </w:rPr>
                    <w:t>ДПОП</w:t>
                  </w:r>
                </w:p>
                <w:p w:rsidR="00AF1015" w:rsidRPr="00AE7C83" w:rsidRDefault="00AF1015" w:rsidP="00BE090D">
                  <w:pPr>
                    <w:spacing w:line="260" w:lineRule="exact"/>
                    <w:ind w:left="40"/>
                    <w:rPr>
                      <w:b/>
                      <w:sz w:val="20"/>
                      <w:szCs w:val="20"/>
                    </w:rPr>
                  </w:pPr>
                  <w:r w:rsidRPr="00AE7C83">
                    <w:rPr>
                      <w:b/>
                      <w:sz w:val="24"/>
                      <w:szCs w:val="20"/>
                    </w:rPr>
                    <w:t>«Живопись»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spacing w:line="260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5 (6) лет</w:t>
                  </w: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/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FD4C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Рисунок</w:t>
                  </w:r>
                </w:p>
                <w:p w:rsidR="00AF1015" w:rsidRPr="00AE7C83" w:rsidRDefault="00AF1015" w:rsidP="00FD4C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Живопись</w:t>
                  </w:r>
                </w:p>
                <w:p w:rsidR="00AF1015" w:rsidRPr="00AE7C83" w:rsidRDefault="00AF1015" w:rsidP="00FD4C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Композиция</w:t>
                  </w:r>
                </w:p>
                <w:p w:rsidR="00AF1015" w:rsidRPr="00AE7C83" w:rsidRDefault="00AF1015" w:rsidP="00FD4C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История искусств</w:t>
                  </w:r>
                </w:p>
                <w:p w:rsidR="00AF1015" w:rsidRPr="00AE7C83" w:rsidRDefault="00AF1015" w:rsidP="00FD4C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 xml:space="preserve">Скульптура 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/>
                <w:p w:rsidR="00AF1015" w:rsidRPr="00AE7C83" w:rsidRDefault="00AF1015" w:rsidP="00BE090D"/>
                <w:p w:rsidR="00AF1015" w:rsidRPr="00AE7C83" w:rsidRDefault="00AF1015" w:rsidP="00BE090D"/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76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ind w:left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81"/>
              </w:trPr>
              <w:tc>
                <w:tcPr>
                  <w:tcW w:w="122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FD4C46">
                  <w:pPr>
                    <w:ind w:left="40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ДП</w:t>
                  </w:r>
                  <w:r w:rsidRPr="00AE7C83">
                    <w:rPr>
                      <w:sz w:val="24"/>
                      <w:szCs w:val="20"/>
                    </w:rPr>
                    <w:t xml:space="preserve">ОП </w:t>
                  </w:r>
                </w:p>
                <w:p w:rsidR="00AF1015" w:rsidRPr="00AE7C83" w:rsidRDefault="00AF1015" w:rsidP="00FD4C46">
                  <w:pPr>
                    <w:ind w:left="40"/>
                    <w:rPr>
                      <w:sz w:val="20"/>
                      <w:szCs w:val="20"/>
                    </w:rPr>
                  </w:pPr>
                  <w:r w:rsidRPr="00AE7C83">
                    <w:rPr>
                      <w:b/>
                      <w:sz w:val="24"/>
                      <w:szCs w:val="20"/>
                    </w:rPr>
                    <w:t>«</w:t>
                  </w:r>
                  <w:r>
                    <w:rPr>
                      <w:b/>
                      <w:sz w:val="24"/>
                      <w:szCs w:val="20"/>
                    </w:rPr>
                    <w:t>Декоративно-прикладное творчество»</w:t>
                  </w:r>
                </w:p>
              </w:tc>
              <w:tc>
                <w:tcPr>
                  <w:tcW w:w="2126" w:type="dxa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  <w:r w:rsidRPr="00AE7C83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(6)</w:t>
                  </w:r>
                  <w:r w:rsidRPr="00AE7C83">
                    <w:rPr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3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2A6A5F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Рисунок</w:t>
                  </w:r>
                </w:p>
                <w:p w:rsidR="00AF1015" w:rsidRPr="00AE7C83" w:rsidRDefault="00AF1015" w:rsidP="002A6A5F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Живопись</w:t>
                  </w:r>
                </w:p>
                <w:p w:rsidR="00AF1015" w:rsidRPr="00AE7C83" w:rsidRDefault="00AF1015" w:rsidP="002A6A5F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Композиция</w:t>
                  </w:r>
                  <w:r>
                    <w:t xml:space="preserve"> прикладная</w:t>
                  </w:r>
                </w:p>
                <w:p w:rsidR="00AF1015" w:rsidRPr="00AE7C83" w:rsidRDefault="00AF1015" w:rsidP="002A6A5F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E7C83">
                    <w:t>История искусств</w:t>
                  </w:r>
                </w:p>
                <w:p w:rsidR="00AF1015" w:rsidRPr="00AE7C83" w:rsidRDefault="00AF1015" w:rsidP="002A6A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Работа в материале</w:t>
                  </w:r>
                </w:p>
              </w:tc>
              <w:tc>
                <w:tcPr>
                  <w:tcW w:w="485" w:type="dxa"/>
                  <w:gridSpan w:val="3"/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F1015" w:rsidRPr="00AE7C83" w:rsidTr="001744A2">
              <w:trPr>
                <w:trHeight w:val="286"/>
              </w:trPr>
              <w:tc>
                <w:tcPr>
                  <w:tcW w:w="12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ind w:left="4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bottom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AF1015" w:rsidRPr="00AE7C83" w:rsidRDefault="00AF1015" w:rsidP="00BE090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AF1015" w:rsidRPr="00AE7C83" w:rsidRDefault="00AF1015" w:rsidP="00BE090D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AF1015" w:rsidRPr="00AE7C83" w:rsidRDefault="00AF1015" w:rsidP="00D447D1"/>
          <w:p w:rsidR="00AF1015" w:rsidRPr="00AE7C83" w:rsidRDefault="00AF1015" w:rsidP="00FD4C46">
            <w:r w:rsidRPr="00AE7C83">
              <w:t>Внутришкольная система оценки качества успешности обучения включает в себя:</w:t>
            </w:r>
          </w:p>
          <w:p w:rsidR="00AF1015" w:rsidRPr="00AE7C83" w:rsidRDefault="00AF1015" w:rsidP="00FD4C46">
            <w:r w:rsidRPr="00AE7C83">
              <w:t>•</w:t>
            </w:r>
            <w:r w:rsidRPr="00AE7C83">
              <w:tab/>
              <w:t>выступления обучающихся на академических концертах, экзаменах с оценкой качества исполнения по 5-ти бальной отметке (1, 2, 3, 4,  5):</w:t>
            </w:r>
          </w:p>
          <w:p w:rsidR="00AF1015" w:rsidRPr="00AE7C83" w:rsidRDefault="00AF1015" w:rsidP="00FD4C46">
            <w:r w:rsidRPr="00AE7C83">
              <w:t>•</w:t>
            </w:r>
            <w:r w:rsidRPr="00AE7C83">
              <w:tab/>
              <w:t>выступления обучающихся на конкурсах, фестивалях, олимпиадах;</w:t>
            </w:r>
          </w:p>
          <w:p w:rsidR="00AF1015" w:rsidRPr="00AE7C83" w:rsidRDefault="00AF1015" w:rsidP="00FD4C46">
            <w:r w:rsidRPr="00AE7C83">
              <w:t>•</w:t>
            </w:r>
            <w:r w:rsidRPr="00AE7C83">
              <w:tab/>
              <w:t>психолого-педагогическая характеристика обучающегося в ежегодных индивидуальных планах учащихся в классе инструментального исполнительства и вокала;</w:t>
            </w:r>
          </w:p>
          <w:p w:rsidR="00AF1015" w:rsidRPr="00AE7C83" w:rsidRDefault="00AF1015" w:rsidP="00FD4C46">
            <w:r w:rsidRPr="00AE7C83">
              <w:t>Учащиеся, в полном объеме освоившие образовательные программы получают свидетельство установленного образца.</w:t>
            </w:r>
          </w:p>
          <w:p w:rsidR="00AF1015" w:rsidRPr="00AE7C83" w:rsidRDefault="00AF1015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FD4C46">
            <w:r w:rsidRPr="00AE7C83">
              <w:t>3. Условия</w:t>
            </w:r>
          </w:p>
          <w:p w:rsidR="00AF1015" w:rsidRPr="00AE7C83" w:rsidRDefault="00AF1015" w:rsidP="00FD4C46">
            <w:r w:rsidRPr="00AE7C83">
              <w:t>осуществления</w:t>
            </w:r>
          </w:p>
          <w:p w:rsidR="00AF1015" w:rsidRPr="00AE7C83" w:rsidRDefault="00AF1015" w:rsidP="00FD4C46">
            <w:r w:rsidRPr="00AE7C83">
              <w:t>образовательного</w:t>
            </w:r>
          </w:p>
          <w:p w:rsidR="00AF1015" w:rsidRPr="00AE7C83" w:rsidRDefault="00AF1015" w:rsidP="00FD4C46">
            <w:r w:rsidRPr="00AE7C83">
              <w:t>процесса</w:t>
            </w:r>
          </w:p>
          <w:p w:rsidR="00AF1015" w:rsidRPr="00AE7C83" w:rsidRDefault="00AF1015"/>
        </w:tc>
        <w:tc>
          <w:tcPr>
            <w:tcW w:w="12498" w:type="dxa"/>
          </w:tcPr>
          <w:p w:rsidR="00AF1015" w:rsidRPr="00AE7C83" w:rsidRDefault="00AF1015" w:rsidP="00FD4C46">
            <w:r w:rsidRPr="00AE7C83">
              <w:t>Режим работы школы: Школа работает по графику 6-дневной рабочей недели: понедельник-пятница с 8 ч до 19ч.,  суббота с 9 ч до 15 ч,  воскресенье - выходной</w:t>
            </w:r>
          </w:p>
          <w:p w:rsidR="00AF1015" w:rsidRPr="00AE7C83" w:rsidRDefault="00AF1015" w:rsidP="00FD4C46">
            <w:r w:rsidRPr="00AE7C83">
              <w:t>Продолжительность занятия: 40 минут.</w:t>
            </w:r>
          </w:p>
          <w:p w:rsidR="00AF1015" w:rsidRPr="00AE7C83" w:rsidRDefault="00AF1015" w:rsidP="00FD4C46"/>
          <w:p w:rsidR="00AF1015" w:rsidRPr="00AE7C83" w:rsidRDefault="00AF1015" w:rsidP="00FD4C46">
            <w:r w:rsidRPr="00AE7C83">
              <w:t>Учебно-материальная база, благоустройство и оснащенность: Материально-техническая база  школы  соответствуют  санитарным и противопожарным нормам, нормам охраны труда,  предъявляемым к музыкальным школам  и  школам  искусств,   и   обеспечивает</w:t>
            </w:r>
            <w:r w:rsidRPr="00AE7C83">
              <w:tab/>
              <w:t>возможность   реализации общеобразовательных</w:t>
            </w:r>
            <w:r w:rsidRPr="00AE7C83">
              <w:tab/>
              <w:t>программ.</w:t>
            </w:r>
            <w:r w:rsidRPr="00AE7C83">
              <w:tab/>
            </w:r>
          </w:p>
          <w:p w:rsidR="00AF1015" w:rsidRPr="00AE7C83" w:rsidRDefault="00AF1015" w:rsidP="00FD4C46">
            <w:r w:rsidRPr="00AE7C83">
              <w:t>Материально-техническое   оснащение   и</w:t>
            </w:r>
            <w:r w:rsidRPr="00AE7C83">
              <w:tab/>
              <w:t>бытовые</w:t>
            </w:r>
            <w:r w:rsidRPr="00AE7C83">
              <w:tab/>
              <w:t>условия   осуществления образовательного процесса полностью соответствуют нормативным требованиям,</w:t>
            </w:r>
            <w:r w:rsidRPr="00AE7C83">
              <w:tab/>
              <w:t>что подтверждено положительными</w:t>
            </w:r>
            <w:r w:rsidRPr="00AE7C83">
              <w:tab/>
              <w:t xml:space="preserve"> заключениями соответствующих надзорных органов и наличием лицензии, соответствующей требованиям «Закона об</w:t>
            </w:r>
            <w:r w:rsidRPr="00AE7C83">
              <w:tab/>
              <w:t>образовании» (ФЗ -273 от 29.12.2012).</w:t>
            </w:r>
            <w:r w:rsidRPr="00AE7C83">
              <w:tab/>
            </w:r>
            <w:r w:rsidRPr="00AE7C83">
              <w:tab/>
            </w:r>
            <w:r w:rsidRPr="00AE7C83">
              <w:tab/>
            </w:r>
            <w:r w:rsidRPr="00AE7C83">
              <w:tab/>
            </w:r>
          </w:p>
          <w:p w:rsidR="00AF1015" w:rsidRPr="00AE7C83" w:rsidRDefault="00AF1015" w:rsidP="00FD4C46">
            <w:r w:rsidRPr="00AE7C83">
              <w:tab/>
              <w:t>Все  учебные кабинеты оснащены необходимым  оборудованием.</w:t>
            </w:r>
            <w:r w:rsidRPr="00AE7C83">
              <w:tab/>
            </w:r>
            <w:r w:rsidRPr="00AE7C83">
              <w:tab/>
            </w:r>
            <w:r w:rsidRPr="00AE7C83">
              <w:tab/>
            </w:r>
          </w:p>
          <w:p w:rsidR="00AF1015" w:rsidRPr="00AE7C83" w:rsidRDefault="00AF1015" w:rsidP="00FD4C46">
            <w:r w:rsidRPr="00AE7C83">
              <w:t>1.</w:t>
            </w:r>
            <w:r w:rsidRPr="00AE7C83">
              <w:tab/>
              <w:t>Учебные кабинеты –8</w:t>
            </w:r>
          </w:p>
          <w:p w:rsidR="00AF1015" w:rsidRPr="00AE7C83" w:rsidRDefault="00AF1015" w:rsidP="00FD4C46">
            <w:r w:rsidRPr="00AE7C83">
              <w:t>2.</w:t>
            </w:r>
            <w:r w:rsidRPr="00AE7C83">
              <w:tab/>
              <w:t>Концертный зал –1</w:t>
            </w:r>
          </w:p>
          <w:p w:rsidR="00AF1015" w:rsidRPr="00AE7C83" w:rsidRDefault="00AF1015" w:rsidP="00FD4C46">
            <w:r>
              <w:t>3</w:t>
            </w:r>
            <w:r w:rsidRPr="00AE7C83">
              <w:t>.</w:t>
            </w:r>
            <w:r w:rsidRPr="00AE7C83">
              <w:tab/>
              <w:t>Библиотека – 1</w:t>
            </w:r>
          </w:p>
          <w:p w:rsidR="00AF1015" w:rsidRPr="00AE7C83" w:rsidRDefault="00AF1015" w:rsidP="00FD4C46">
            <w:r>
              <w:t>4</w:t>
            </w:r>
            <w:r w:rsidRPr="00AE7C83">
              <w:t>.</w:t>
            </w:r>
            <w:r w:rsidRPr="00AE7C83">
              <w:tab/>
              <w:t>Фонотека- 1</w:t>
            </w:r>
          </w:p>
          <w:p w:rsidR="00AF1015" w:rsidRPr="00AE7C83" w:rsidRDefault="00AF1015" w:rsidP="00FD4C46">
            <w:r>
              <w:t>5</w:t>
            </w:r>
            <w:r w:rsidRPr="00AE7C83">
              <w:t>.</w:t>
            </w:r>
            <w:r w:rsidRPr="00AE7C83">
              <w:tab/>
              <w:t>Обеспеченность учебниками – 100 %.</w:t>
            </w:r>
          </w:p>
          <w:p w:rsidR="00AF1015" w:rsidRPr="00AE7C83" w:rsidRDefault="00AF1015" w:rsidP="00FD4C46"/>
          <w:p w:rsidR="00AF1015" w:rsidRPr="00AE7C83" w:rsidRDefault="00AF1015" w:rsidP="00FD4C46">
            <w:r w:rsidRPr="00AE7C83">
              <w:t>Большое значение имеет регулярное пополнение и обновление фондов музыкальных инструментов.</w:t>
            </w:r>
          </w:p>
          <w:p w:rsidR="00AF1015" w:rsidRPr="00AE7C83" w:rsidRDefault="00AF1015" w:rsidP="00FD4C46"/>
          <w:p w:rsidR="00AF1015" w:rsidRPr="00AE7C83" w:rsidRDefault="00AF1015" w:rsidP="00FD4C46">
            <w:r>
              <w:t>Школа имеет: 2</w:t>
            </w:r>
            <w:r w:rsidRPr="00AE7C83">
              <w:t xml:space="preserve"> роял</w:t>
            </w:r>
            <w:r>
              <w:t>я</w:t>
            </w:r>
            <w:r w:rsidRPr="00AE7C83">
              <w:t>, 5 классических фортепиано, 1 цифровое фортепиано, 1 синтезатор, баяны, гитары, домра,</w:t>
            </w:r>
            <w:r>
              <w:t xml:space="preserve"> флейты,</w:t>
            </w:r>
            <w:r w:rsidRPr="00AE7C83">
              <w:t xml:space="preserve"> блокфлейты, 1 акустическая ударная установка, набор шумовых инструментов.</w:t>
            </w:r>
          </w:p>
          <w:p w:rsidR="00AF1015" w:rsidRPr="00AE7C83" w:rsidRDefault="00AF1015" w:rsidP="00FD4C46"/>
          <w:p w:rsidR="00AF1015" w:rsidRPr="00AE7C83" w:rsidRDefault="00AF1015" w:rsidP="00495DA8">
            <w:r w:rsidRPr="00AE7C83">
              <w:t>Школа располагает достаточным библиотечным фондом (более 1000 экз.), включающим в себя нотные издания, учебно-методическую, информационную литературу, методические разработки, авторские и адаптированные учебные пособия преподавателей по специальным дисциплинам. Фонд фонотеки состоит из СD, аудио- и видео-компакт дисков. В рамках ежегодной подписки школа пополняет фонд специальных методических изданий для детских школ искусств.</w:t>
            </w:r>
          </w:p>
          <w:p w:rsidR="00AF1015" w:rsidRPr="00AE7C83" w:rsidRDefault="00AF1015" w:rsidP="00FD4C46"/>
          <w:p w:rsidR="00AF1015" w:rsidRPr="00AE7C83" w:rsidRDefault="00AF1015" w:rsidP="00FD4C46">
            <w:r w:rsidRPr="00AE7C83">
              <w:t>Характеристика</w:t>
            </w:r>
            <w:r>
              <w:t xml:space="preserve"> педагогических кадров: всего 10</w:t>
            </w:r>
            <w:r w:rsidRPr="00AE7C83">
              <w:t xml:space="preserve"> препо</w:t>
            </w:r>
            <w:r>
              <w:t>давателей (основные – 7</w:t>
            </w:r>
            <w:r w:rsidRPr="00AE7C83">
              <w:t xml:space="preserve"> чел., совместители -3 чел.)</w:t>
            </w:r>
          </w:p>
          <w:p w:rsidR="00AF1015" w:rsidRPr="00AE7C83" w:rsidRDefault="00AF1015" w:rsidP="00FD4C46"/>
          <w:p w:rsidR="00AF1015" w:rsidRPr="00AE7C83" w:rsidRDefault="00AF1015" w:rsidP="00FD4C46">
            <w:r w:rsidRPr="00AE7C83">
              <w:t>Показатели</w:t>
            </w:r>
            <w:r w:rsidRPr="00AE7C83">
              <w:tab/>
            </w:r>
          </w:p>
          <w:p w:rsidR="00AF1015" w:rsidRPr="00AE7C83" w:rsidRDefault="00AF1015" w:rsidP="00FD4C46">
            <w:r w:rsidRPr="00AE7C83">
              <w:t>1. Возрастной ценз преподавателей:</w:t>
            </w:r>
            <w:r w:rsidRPr="00AE7C83">
              <w:tab/>
            </w:r>
          </w:p>
          <w:p w:rsidR="00AF1015" w:rsidRPr="00AE7C83" w:rsidRDefault="00AF1015" w:rsidP="00FD4C46">
            <w:r w:rsidRPr="00AE7C83">
              <w:t>- 25-35 лет</w:t>
            </w:r>
            <w:r w:rsidRPr="00AE7C83">
              <w:tab/>
              <w:t>1 чел.</w:t>
            </w:r>
          </w:p>
          <w:p w:rsidR="00AF1015" w:rsidRPr="00AE7C83" w:rsidRDefault="00AF1015" w:rsidP="00FD4C46">
            <w:r>
              <w:t>- 35 лет и старше 9</w:t>
            </w:r>
            <w:r w:rsidRPr="00AE7C83">
              <w:t xml:space="preserve"> чел.</w:t>
            </w:r>
          </w:p>
          <w:p w:rsidR="00AF1015" w:rsidRPr="00AE7C83" w:rsidRDefault="00AF1015" w:rsidP="00FD4C46">
            <w:r w:rsidRPr="00AE7C83">
              <w:t>2. Образование:</w:t>
            </w:r>
            <w:r w:rsidRPr="00AE7C83">
              <w:tab/>
            </w:r>
          </w:p>
          <w:p w:rsidR="00AF1015" w:rsidRPr="00AE7C83" w:rsidRDefault="00AF1015" w:rsidP="00FD4C46">
            <w:r w:rsidRPr="00AE7C83">
              <w:t>Высшее профессиональное 6 чел.</w:t>
            </w:r>
          </w:p>
          <w:p w:rsidR="00AF1015" w:rsidRPr="00AE7C83" w:rsidRDefault="00AF1015" w:rsidP="00FD4C46">
            <w:r>
              <w:t>Среднее профессиональное</w:t>
            </w:r>
            <w:r>
              <w:tab/>
              <w:t>4</w:t>
            </w:r>
            <w:r w:rsidRPr="00AE7C83">
              <w:t xml:space="preserve"> чел.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1"/>
              </w:numPr>
            </w:pPr>
            <w:r w:rsidRPr="00AE7C83">
              <w:t>Квалификационные категории:</w:t>
            </w:r>
          </w:p>
          <w:p w:rsidR="00AF1015" w:rsidRPr="00774B4B" w:rsidRDefault="00AF1015" w:rsidP="00FD4C46">
            <w:r w:rsidRPr="00774B4B">
              <w:t xml:space="preserve">Высшая           </w:t>
            </w:r>
            <w:bookmarkStart w:id="0" w:name="_GoBack"/>
            <w:bookmarkEnd w:id="0"/>
            <w:r w:rsidRPr="00774B4B">
              <w:t xml:space="preserve"> 4 чел.</w:t>
            </w:r>
          </w:p>
          <w:p w:rsidR="00AF1015" w:rsidRPr="00774B4B" w:rsidRDefault="00AF1015" w:rsidP="00FD4C46">
            <w:r w:rsidRPr="00774B4B">
              <w:t xml:space="preserve">Первая </w:t>
            </w:r>
            <w:r w:rsidRPr="00774B4B">
              <w:tab/>
              <w:t>5чел.</w:t>
            </w:r>
          </w:p>
          <w:p w:rsidR="00AF1015" w:rsidRPr="00AE7C83" w:rsidRDefault="00AF1015" w:rsidP="00FD4C46">
            <w:r w:rsidRPr="00774B4B">
              <w:t>Соответствие по должности</w:t>
            </w:r>
            <w:r w:rsidRPr="00774B4B">
              <w:tab/>
              <w:t>1чел.</w:t>
            </w:r>
          </w:p>
          <w:p w:rsidR="00AF1015" w:rsidRPr="00AE7C83" w:rsidRDefault="00AF1015" w:rsidP="00FD4C46"/>
          <w:p w:rsidR="00AF1015" w:rsidRPr="00AE7C83" w:rsidRDefault="00AF1015" w:rsidP="00FD4C46">
            <w:r w:rsidRPr="00AE7C83">
              <w:t>Система повышения квалификации преподавателей Ильичевскоой ДШИ включает в себя:</w:t>
            </w:r>
          </w:p>
          <w:p w:rsidR="00AF1015" w:rsidRPr="00AE7C83" w:rsidRDefault="00AF1015" w:rsidP="00FD4C46">
            <w:r w:rsidRPr="00AE7C83">
              <w:t>-</w:t>
            </w:r>
            <w:r w:rsidRPr="00AE7C83">
              <w:tab/>
              <w:t>обязательное прохождение курсов повышения квалификации (1 раз в 3 года) при: КГАУ ДПО «Красноярский краевой научно-учебный центр кадров культуры»</w:t>
            </w:r>
          </w:p>
          <w:p w:rsidR="00AF1015" w:rsidRPr="00AE7C83" w:rsidRDefault="00AF1015" w:rsidP="00FD4C46">
            <w:r>
              <w:t>В</w:t>
            </w:r>
            <w:r>
              <w:tab/>
              <w:t>2018-2019</w:t>
            </w:r>
            <w:r w:rsidRPr="00AE7C83">
              <w:t xml:space="preserve"> учебном году: </w:t>
            </w:r>
          </w:p>
          <w:p w:rsidR="00AF1015" w:rsidRDefault="00AF1015" w:rsidP="00FD4C46">
            <w:r w:rsidRPr="00AE7C83">
              <w:t>-</w:t>
            </w:r>
            <w:r w:rsidRPr="00AE7C83">
              <w:tab/>
              <w:t xml:space="preserve">переподготовка педагогических кадров с получением документа о дополнительной специализации: </w:t>
            </w:r>
            <w:r>
              <w:t>Голикова И.В.</w:t>
            </w:r>
          </w:p>
          <w:p w:rsidR="00AF1015" w:rsidRPr="00AE7C83" w:rsidRDefault="00AF1015" w:rsidP="00774B4B">
            <w:pPr>
              <w:tabs>
                <w:tab w:val="left" w:pos="780"/>
              </w:tabs>
            </w:pPr>
            <w:r>
              <w:t>-</w:t>
            </w:r>
            <w:r>
              <w:tab/>
              <w:t>преподавательский коллектив прошёл курсы повышения квалификации (100%)</w:t>
            </w:r>
          </w:p>
          <w:p w:rsidR="00AF1015" w:rsidRPr="00AE7C83" w:rsidRDefault="00AF1015" w:rsidP="00FD4C46">
            <w:r w:rsidRPr="00AE7C83">
              <w:t>-</w:t>
            </w:r>
            <w:r w:rsidRPr="00AE7C83">
              <w:tab/>
              <w:t>участие преподавателей в профессиональных смотрах-конкурсах, конкурсах методических разработок и авторских программ, семинарах, форумах, научно-практических конференциях и круглых столах.</w:t>
            </w:r>
          </w:p>
          <w:p w:rsidR="00AF1015" w:rsidRPr="00AE7C83" w:rsidRDefault="00AF1015" w:rsidP="00B41B0E">
            <w:r>
              <w:t>В 2018</w:t>
            </w:r>
            <w:r w:rsidRPr="00AE7C83">
              <w:t>/201</w:t>
            </w:r>
            <w:r>
              <w:t>9</w:t>
            </w:r>
            <w:r w:rsidRPr="00AE7C83">
              <w:t xml:space="preserve"> учебном году преподаватели ДШИ представили 2 работы на Краевом методическом семинаре, 2 работы на всероссийском конкурсе методических разработок.</w:t>
            </w:r>
          </w:p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>
            <w:r w:rsidRPr="00AE7C83">
              <w:t>4. Инновационная деятельность</w:t>
            </w:r>
          </w:p>
        </w:tc>
        <w:tc>
          <w:tcPr>
            <w:tcW w:w="12498" w:type="dxa"/>
          </w:tcPr>
          <w:p w:rsidR="00AF1015" w:rsidRPr="00AE7C83" w:rsidRDefault="00AF1015" w:rsidP="00B41B0E">
            <w:r>
              <w:t>МБУ ДО «</w:t>
            </w:r>
            <w:r w:rsidRPr="00AE7C83">
              <w:t>Ильичевская детская школа искусств</w:t>
            </w:r>
            <w:r>
              <w:t>»</w:t>
            </w:r>
            <w:r w:rsidRPr="00AE7C83">
              <w:t xml:space="preserve"> активно развивается в русле модернизации детского художественного образования.</w:t>
            </w:r>
          </w:p>
          <w:p w:rsidR="00AF1015" w:rsidRPr="00AE7C83" w:rsidRDefault="00AF1015" w:rsidP="00B41B0E">
            <w:r w:rsidRPr="00AE7C83">
              <w:t>В основе содержания инновационной работы лежит идея построения эффективной, соответствующей запросам социума</w:t>
            </w:r>
          </w:p>
          <w:p w:rsidR="00AF1015" w:rsidRPr="00AE7C83" w:rsidRDefault="00AF1015" w:rsidP="00B41B0E">
            <w:r w:rsidRPr="00AE7C83">
              <w:t>системы обучения, развития и воспитания детей. Это целенаправленно проектируемый процесс обучения, управление</w:t>
            </w:r>
          </w:p>
          <w:p w:rsidR="00AF1015" w:rsidRPr="00AE7C83" w:rsidRDefault="00AF1015" w:rsidP="00B41B0E">
            <w:r w:rsidRPr="00AE7C83">
              <w:t>которым осуществляется с помощью</w:t>
            </w:r>
            <w:r w:rsidRPr="00AE7C83">
              <w:tab/>
              <w:t>современных образовательных технологий:</w:t>
            </w:r>
          </w:p>
          <w:p w:rsidR="00AF1015" w:rsidRPr="00AE7C83" w:rsidRDefault="00AF1015" w:rsidP="00B41B0E">
            <w:r w:rsidRPr="00AE7C83">
              <w:t>-технологии сотрудничества и сотворчества.</w:t>
            </w:r>
          </w:p>
          <w:p w:rsidR="00AF1015" w:rsidRPr="00AE7C83" w:rsidRDefault="00AF1015" w:rsidP="00B41B0E">
            <w:r w:rsidRPr="00AE7C83">
              <w:t>-дифференцированного подхода;</w:t>
            </w:r>
          </w:p>
          <w:p w:rsidR="00AF1015" w:rsidRPr="00AE7C83" w:rsidRDefault="00AF1015" w:rsidP="00B41B0E">
            <w:r w:rsidRPr="00AE7C83">
              <w:t>-технология личностно-развивающего обучения;</w:t>
            </w:r>
          </w:p>
          <w:p w:rsidR="00AF1015" w:rsidRPr="00AE7C83" w:rsidRDefault="00AF1015" w:rsidP="00B41B0E">
            <w:r w:rsidRPr="00AE7C83">
              <w:t>-технология развития познавательного интереса.</w:t>
            </w:r>
          </w:p>
          <w:p w:rsidR="00AF1015" w:rsidRPr="00AE7C83" w:rsidRDefault="00AF1015" w:rsidP="00B41B0E">
            <w:r w:rsidRPr="00AE7C83">
              <w:t>-технология адаптивной системы обучения;</w:t>
            </w:r>
          </w:p>
          <w:p w:rsidR="00AF1015" w:rsidRPr="00AE7C83" w:rsidRDefault="00AF1015" w:rsidP="00B41B0E">
            <w:r w:rsidRPr="00AE7C83">
              <w:t xml:space="preserve"> -технология формирования субъектной активности учащихся;</w:t>
            </w:r>
          </w:p>
          <w:p w:rsidR="00AF1015" w:rsidRPr="00AE7C83" w:rsidRDefault="00AF1015" w:rsidP="00B41B0E">
            <w:r w:rsidRPr="00AE7C83">
              <w:t>-эмоционально-художественные (воспитание эстетических отношений);</w:t>
            </w:r>
          </w:p>
          <w:p w:rsidR="00AF1015" w:rsidRPr="00AE7C83" w:rsidRDefault="00AF1015" w:rsidP="00B41B0E">
            <w:r w:rsidRPr="00AE7C83">
              <w:t>-эмоционально-нравственные (воспитание нравственных отношений);</w:t>
            </w:r>
          </w:p>
          <w:p w:rsidR="00AF1015" w:rsidRPr="00AE7C83" w:rsidRDefault="00AF1015" w:rsidP="00B41B0E">
            <w:r w:rsidRPr="00AE7C83">
              <w:t>-технологии саморазвития;</w:t>
            </w:r>
          </w:p>
          <w:p w:rsidR="00AF1015" w:rsidRPr="00AE7C83" w:rsidRDefault="00AF1015" w:rsidP="00B41B0E">
            <w:r w:rsidRPr="00AE7C83">
              <w:t>-эвристические (проблемно-поисковые, направленные на раскрытие творческих способностей).</w:t>
            </w:r>
          </w:p>
          <w:p w:rsidR="00AF1015" w:rsidRPr="00AE7C83" w:rsidRDefault="00AF1015" w:rsidP="00B41B0E">
            <w:r>
              <w:t>П</w:t>
            </w:r>
            <w:r w:rsidRPr="00AE7C83">
              <w:t>ре</w:t>
            </w:r>
            <w:r>
              <w:t xml:space="preserve">подаватели </w:t>
            </w:r>
            <w:r w:rsidRPr="00AE7C83">
              <w:t xml:space="preserve"> школы работ</w:t>
            </w:r>
            <w:r>
              <w:t>ают в режиме инновационных идей.</w:t>
            </w:r>
          </w:p>
          <w:p w:rsidR="00AF1015" w:rsidRPr="00AE7C83" w:rsidRDefault="00AF1015" w:rsidP="00B41B0E">
            <w:r w:rsidRPr="00AE7C83">
              <w:t>Преподаватели продолжают пополнять фонд учебно-методической литературы и медиатеки, разрабатывая новые дидактические материалы:</w:t>
            </w:r>
          </w:p>
          <w:p w:rsidR="00AF1015" w:rsidRPr="00AE7C83" w:rsidRDefault="00AF1015" w:rsidP="0072010D">
            <w:r w:rsidRPr="00AE7C83">
              <w:t>-</w:t>
            </w:r>
            <w:r w:rsidRPr="00AE7C83">
              <w:tab/>
              <w:t>Мультимедийное пособие «Инструменты народного оркестра»</w:t>
            </w:r>
          </w:p>
          <w:p w:rsidR="00AF1015" w:rsidRPr="00AE7C83" w:rsidRDefault="00AF1015" w:rsidP="00B41B0E">
            <w:r w:rsidRPr="00AE7C83">
              <w:t>-</w:t>
            </w:r>
            <w:r w:rsidRPr="00AE7C83">
              <w:tab/>
              <w:t xml:space="preserve">Мультимедийное пособие «Угадай мелодию». </w:t>
            </w:r>
          </w:p>
          <w:p w:rsidR="00AF1015" w:rsidRPr="00AE7C83" w:rsidRDefault="00AF1015" w:rsidP="00B41B0E">
            <w:r w:rsidRPr="00AE7C83">
              <w:t>-</w:t>
            </w:r>
            <w:r w:rsidRPr="00AE7C83">
              <w:tab/>
              <w:t xml:space="preserve">Мультимедийное пособие «Угадай-ка. Интеллектуальная игра». </w:t>
            </w:r>
          </w:p>
          <w:p w:rsidR="00AF1015" w:rsidRPr="00AE7C83" w:rsidRDefault="00AF1015" w:rsidP="00B41B0E">
            <w:r w:rsidRPr="00AE7C83">
              <w:t>-</w:t>
            </w:r>
            <w:r w:rsidRPr="00AE7C83">
              <w:tab/>
              <w:t xml:space="preserve">Интерактивное пособие «Самый умный. Контрольный урок-тгра по сольфеджио для 1 класса». </w:t>
            </w:r>
          </w:p>
          <w:p w:rsidR="00AF1015" w:rsidRPr="00AE7C83" w:rsidRDefault="00AF1015" w:rsidP="00B41B0E">
            <w:r w:rsidRPr="00AE7C83">
              <w:t>Преподаватели и учащиеся школы активно используют в своей учебной деятельности ресурсы всемирной сети Интернет, участвуют в в различных Всероссийских конкурсах.</w:t>
            </w:r>
          </w:p>
          <w:p w:rsidR="00AF1015" w:rsidRPr="00AE7C83" w:rsidRDefault="00AF1015" w:rsidP="00B41B0E">
            <w:r w:rsidRPr="00AE7C83">
              <w:t xml:space="preserve"> </w:t>
            </w:r>
          </w:p>
          <w:p w:rsidR="00AF1015" w:rsidRPr="00AE7C83" w:rsidRDefault="00AF1015" w:rsidP="0072010D">
            <w:r w:rsidRPr="00AE7C83">
              <w:t>Обучающиеся школы принимают активное участие   в концертно-просветительских мероприятиях поселка и района:</w:t>
            </w:r>
          </w:p>
          <w:p w:rsidR="00AF1015" w:rsidRPr="00AE7C83" w:rsidRDefault="00AF1015" w:rsidP="0072010D">
            <w:r w:rsidRPr="00AE7C83">
              <w:t>- районное мероприятие «Рождественские встречи»</w:t>
            </w:r>
          </w:p>
          <w:p w:rsidR="00AF1015" w:rsidRPr="00AE7C83" w:rsidRDefault="00AF1015" w:rsidP="0072010D">
            <w:r w:rsidRPr="00AE7C83">
              <w:t>- районный конкурс «Ученик года»</w:t>
            </w:r>
          </w:p>
          <w:p w:rsidR="00AF1015" w:rsidRPr="00AE7C83" w:rsidRDefault="00AF1015" w:rsidP="0072010D">
            <w:r w:rsidRPr="00AE7C83">
              <w:t>-районный концерт, посвященный Дню культуры</w:t>
            </w:r>
          </w:p>
          <w:p w:rsidR="00AF1015" w:rsidRPr="00AE7C83" w:rsidRDefault="00AF1015" w:rsidP="0072010D">
            <w:r>
              <w:t>-организо</w:t>
            </w:r>
            <w:r w:rsidRPr="00AE7C83">
              <w:t>ваны концертные мероприятия в МБОУ «Ильичевская СОШ», МБОУ ДОД «Д\С Журавушка», Сельской библиотеке «Огонек» и пр.</w:t>
            </w:r>
          </w:p>
          <w:p w:rsidR="00AF1015" w:rsidRPr="00AE7C83" w:rsidRDefault="00AF1015" w:rsidP="0072010D">
            <w:r w:rsidRPr="00AE7C83">
              <w:t xml:space="preserve">- </w:t>
            </w:r>
            <w:r w:rsidRPr="00774B4B">
              <w:t>художественные работы обучающихся ДШИ экспонировались в РМБУК «Социокультурный комплекс», РДК п. Ильичево, МБОУ «Ильичевская СОШ», МБОУ ДОД «Д\С Журавушка», Сельской библиотеке «Огонек» и пр.</w:t>
            </w:r>
          </w:p>
          <w:p w:rsidR="00AF1015" w:rsidRPr="00AE7C83" w:rsidRDefault="00AF1015" w:rsidP="0072010D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0F7F05"/>
        </w:tc>
        <w:tc>
          <w:tcPr>
            <w:tcW w:w="12498" w:type="dxa"/>
          </w:tcPr>
          <w:p w:rsidR="00AF1015" w:rsidRPr="00AE7C83" w:rsidRDefault="00AF1015" w:rsidP="000F7F05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0F7F05">
            <w:r w:rsidRPr="00AE7C83">
              <w:t>5. Результаты</w:t>
            </w:r>
          </w:p>
          <w:p w:rsidR="00AF1015" w:rsidRPr="00AE7C83" w:rsidRDefault="00AF1015" w:rsidP="000F7F05">
            <w:r w:rsidRPr="00AE7C83">
              <w:t>деятельности</w:t>
            </w:r>
          </w:p>
          <w:p w:rsidR="00AF1015" w:rsidRPr="00AE7C83" w:rsidRDefault="00AF1015" w:rsidP="000F7F05">
            <w:r w:rsidRPr="00AE7C83">
              <w:t>учреждения,</w:t>
            </w:r>
          </w:p>
          <w:p w:rsidR="00AF1015" w:rsidRPr="00AE7C83" w:rsidRDefault="00AF1015" w:rsidP="000F7F05">
            <w:r w:rsidRPr="00AE7C83">
              <w:t>качество</w:t>
            </w:r>
          </w:p>
          <w:p w:rsidR="00AF1015" w:rsidRPr="00AE7C83" w:rsidRDefault="00AF1015" w:rsidP="000F7F05">
            <w:r w:rsidRPr="00AE7C83">
              <w:t>образования</w:t>
            </w:r>
          </w:p>
        </w:tc>
        <w:tc>
          <w:tcPr>
            <w:tcW w:w="12498" w:type="dxa"/>
          </w:tcPr>
          <w:p w:rsidR="00AF1015" w:rsidRPr="00AE7C83" w:rsidRDefault="00AF1015" w:rsidP="000F7F05">
            <w:r w:rsidRPr="00AE7C83">
              <w:t>В рамках реализации программы «Одаренные дети»,направленной на выявление и поддержку талантливых детей, Школа видит свою миссию  в  создании  системы  целенаправленного  выявления  потенциальных  способностей  одаренных детей,  их</w:t>
            </w:r>
          </w:p>
          <w:p w:rsidR="00AF1015" w:rsidRPr="00AE7C83" w:rsidRDefault="00AF1015" w:rsidP="000F7F05">
            <w:r w:rsidRPr="00AE7C83">
              <w:t>развития, психолого-педагогической поддержки сопровождения.</w:t>
            </w:r>
          </w:p>
          <w:p w:rsidR="00AF1015" w:rsidRPr="00AE7C83" w:rsidRDefault="00AF1015" w:rsidP="000F7F05">
            <w:r w:rsidRPr="00AE7C83">
              <w:t>Ведущими направлениями в работе с одаренными детьми являются:</w:t>
            </w:r>
          </w:p>
          <w:p w:rsidR="00AF1015" w:rsidRPr="00AE7C83" w:rsidRDefault="00AF1015" w:rsidP="000F7F05">
            <w:r w:rsidRPr="00AE7C83">
              <w:t>-разработка и реализация индивидуальных образовательных планов с учетом личностных особенностей ребенка;</w:t>
            </w:r>
          </w:p>
          <w:p w:rsidR="00AF1015" w:rsidRPr="00AE7C83" w:rsidRDefault="00AF1015" w:rsidP="000F7F05">
            <w:r w:rsidRPr="00AE7C83">
              <w:t>-создание максимально благоприятных условий для творческого и интеллектуального развития одаренных детей;</w:t>
            </w:r>
          </w:p>
          <w:p w:rsidR="00AF1015" w:rsidRPr="00AE7C83" w:rsidRDefault="00AF1015" w:rsidP="000F7F05">
            <w:r w:rsidRPr="00AE7C83">
              <w:t>Выпускники школы ежегодно поступают в средние учреждения  культуры и искусства.</w:t>
            </w:r>
          </w:p>
          <w:p w:rsidR="00AF1015" w:rsidRPr="00AE7C83" w:rsidRDefault="00AF1015" w:rsidP="000F7F05">
            <w:r w:rsidRPr="00AE7C83">
              <w:t>Реализация</w:t>
            </w:r>
            <w:r w:rsidRPr="00AE7C83">
              <w:tab/>
              <w:t>творческих способностей обучающихся путем организации их участия в конкурсах различного уровня также</w:t>
            </w:r>
          </w:p>
          <w:p w:rsidR="00AF1015" w:rsidRPr="00AE7C83" w:rsidRDefault="00AF1015" w:rsidP="000F7F05">
            <w:r w:rsidRPr="00AE7C83">
              <w:t>является одним из ведущих направлениями в работе с одаренными детьми, что не только способствует профессиональному развитию и становлению юных музыкантов, но и содействует воспитанию конкурентоспособной личности.</w:t>
            </w:r>
          </w:p>
          <w:p w:rsidR="00AF1015" w:rsidRPr="00AE7C83" w:rsidRDefault="00AF1015" w:rsidP="000F7F05">
            <w:r w:rsidRPr="00E33741">
              <w:t>Результативность обучающихся за 2018-2019 учебный год: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52"/>
              <w:gridCol w:w="3544"/>
            </w:tblGrid>
            <w:tr w:rsidR="00AF1015" w:rsidRPr="00AE7C83" w:rsidTr="00AE7C8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 w:rsidRPr="00AE7C83">
                    <w:t>Уровень конкурса</w:t>
                  </w:r>
                  <w:r w:rsidRPr="00AE7C83">
                    <w:tab/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 w:rsidRPr="00AE7C83">
                    <w:t>участники</w:t>
                  </w:r>
                </w:p>
                <w:p w:rsidR="00AF1015" w:rsidRPr="00AE7C83" w:rsidRDefault="00AF1015" w:rsidP="000F7F05"/>
              </w:tc>
            </w:tr>
            <w:tr w:rsidR="00AF1015" w:rsidRPr="00AE7C83" w:rsidTr="00AE7C8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 w:rsidRPr="00AE7C83">
                    <w:t>районный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 w:rsidRPr="00AE7C83">
                    <w:t>13</w:t>
                  </w:r>
                </w:p>
              </w:tc>
            </w:tr>
            <w:tr w:rsidR="00AF1015" w:rsidRPr="00AE7C83" w:rsidTr="00AE7C8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 w:rsidRPr="00AE7C83">
                    <w:t>зональный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>
                    <w:t>9</w:t>
                  </w:r>
                </w:p>
              </w:tc>
            </w:tr>
            <w:tr w:rsidR="00AF1015" w:rsidRPr="00AE7C83" w:rsidTr="00AE7C8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 w:rsidRPr="00AE7C83">
                    <w:t>Всероссийский (заочный)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>
                    <w:t>5</w:t>
                  </w:r>
                </w:p>
              </w:tc>
            </w:tr>
            <w:tr w:rsidR="00AF1015" w:rsidRPr="00AE7C83" w:rsidTr="00AE7C8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Pr="00AE7C83" w:rsidRDefault="00AF1015" w:rsidP="000F7F05">
                  <w:r>
                    <w:t>Межрегиональный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Default="00AF1015" w:rsidP="000F7F05">
                  <w:r>
                    <w:t>5</w:t>
                  </w:r>
                </w:p>
              </w:tc>
            </w:tr>
            <w:tr w:rsidR="00AF1015" w:rsidRPr="00AE7C83" w:rsidTr="00AE7C8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Default="00AF1015" w:rsidP="000F7F05">
                  <w:r>
                    <w:t>Международный (заочный)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015" w:rsidRDefault="00AF1015" w:rsidP="000F7F05">
                  <w:r>
                    <w:t>8</w:t>
                  </w:r>
                </w:p>
              </w:tc>
            </w:tr>
          </w:tbl>
          <w:p w:rsidR="00AF1015" w:rsidRPr="00AE7C83" w:rsidRDefault="00AF1015" w:rsidP="000F7F05"/>
          <w:p w:rsidR="00AF1015" w:rsidRPr="00AE7C83" w:rsidRDefault="00AF1015" w:rsidP="000F7F05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0F7F05"/>
        </w:tc>
        <w:tc>
          <w:tcPr>
            <w:tcW w:w="12498" w:type="dxa"/>
          </w:tcPr>
          <w:p w:rsidR="00AF1015" w:rsidRPr="00AE7C83" w:rsidRDefault="00AF1015" w:rsidP="000F7F05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0F7F05">
            <w:r w:rsidRPr="00AE7C83">
              <w:t>6. Социальная</w:t>
            </w:r>
          </w:p>
          <w:p w:rsidR="00AF1015" w:rsidRPr="00AE7C83" w:rsidRDefault="00AF1015" w:rsidP="000F7F05">
            <w:r w:rsidRPr="00AE7C83">
              <w:t>активность</w:t>
            </w:r>
          </w:p>
          <w:p w:rsidR="00AF1015" w:rsidRPr="00AE7C83" w:rsidRDefault="00AF1015" w:rsidP="000F7F05">
            <w:r w:rsidRPr="00AE7C83">
              <w:t>и внешние</w:t>
            </w:r>
          </w:p>
          <w:p w:rsidR="00AF1015" w:rsidRPr="00AE7C83" w:rsidRDefault="00AF1015" w:rsidP="000F7F05">
            <w:r w:rsidRPr="00AE7C83">
              <w:t>связи</w:t>
            </w:r>
          </w:p>
          <w:p w:rsidR="00AF1015" w:rsidRPr="00AE7C83" w:rsidRDefault="00AF1015" w:rsidP="000F7F05">
            <w:r w:rsidRPr="00AE7C83">
              <w:t>учреждения</w:t>
            </w:r>
          </w:p>
        </w:tc>
        <w:tc>
          <w:tcPr>
            <w:tcW w:w="12498" w:type="dxa"/>
          </w:tcPr>
          <w:p w:rsidR="00AF1015" w:rsidRPr="00AE7C83" w:rsidRDefault="00AF1015" w:rsidP="000F7F05">
            <w:r w:rsidRPr="00AE7C83">
              <w:t>Концепция  развития Школы предусматривает тесное взаимодействие с внутренней и внешней социальной средой:</w:t>
            </w:r>
          </w:p>
          <w:p w:rsidR="00AF1015" w:rsidRPr="00AE7C83" w:rsidRDefault="00AF1015" w:rsidP="000F7F05">
            <w:r w:rsidRPr="00AE7C83">
              <w:tab/>
              <w:t>- профильными учебными заведениями,</w:t>
            </w:r>
          </w:p>
          <w:p w:rsidR="00AF1015" w:rsidRPr="00AE7C83" w:rsidRDefault="00AF1015" w:rsidP="000F7F05">
            <w:r w:rsidRPr="00AE7C83">
              <w:tab/>
              <w:t>- общеобразовательными учреждениями,</w:t>
            </w:r>
          </w:p>
          <w:p w:rsidR="00AF1015" w:rsidRPr="00AE7C83" w:rsidRDefault="00AF1015" w:rsidP="000F7F05">
            <w:r w:rsidRPr="00AE7C83">
              <w:tab/>
              <w:t>- учреждениями культуры,</w:t>
            </w:r>
          </w:p>
          <w:p w:rsidR="00AF1015" w:rsidRPr="00AE7C83" w:rsidRDefault="00AF1015" w:rsidP="000F7F05">
            <w:r>
              <w:tab/>
              <w:t>- СМИ</w:t>
            </w:r>
          </w:p>
          <w:p w:rsidR="00AF1015" w:rsidRPr="00AE7C83" w:rsidRDefault="00AF1015" w:rsidP="000F7F05">
            <w:r w:rsidRPr="00AE7C83">
              <w:tab/>
              <w:t>В современных условиях очень важной является проблема обеспечения социальной самореализации личности  и ее</w:t>
            </w:r>
          </w:p>
          <w:p w:rsidR="00AF1015" w:rsidRPr="00AE7C83" w:rsidRDefault="00AF1015" w:rsidP="000F7F05">
            <w:r w:rsidRPr="00AE7C83">
              <w:t>профессионального самоопределения. С этой целью  Школа развивает  сотрудничество с профильными учебными заведениями:</w:t>
            </w:r>
          </w:p>
          <w:p w:rsidR="00AF1015" w:rsidRPr="00AE7C83" w:rsidRDefault="00AF1015" w:rsidP="000F7F05">
            <w:r w:rsidRPr="00AE7C83">
              <w:tab/>
              <w:t>- Минусинский колледж культуры</w:t>
            </w:r>
            <w:r>
              <w:t xml:space="preserve"> и искусства</w:t>
            </w:r>
            <w:r w:rsidRPr="00AE7C83">
              <w:t>;</w:t>
            </w:r>
          </w:p>
          <w:p w:rsidR="00AF1015" w:rsidRPr="00AE7C83" w:rsidRDefault="00AF1015" w:rsidP="000F7F05">
            <w:r w:rsidRPr="00AE7C83">
              <w:tab/>
              <w:t>- КГАУ ДПО «Красноярский краевой научно-учебный центр кадров культуры»;</w:t>
            </w:r>
          </w:p>
          <w:p w:rsidR="00AF1015" w:rsidRDefault="00AF1015" w:rsidP="000F7F05">
            <w:r w:rsidRPr="00AE7C83">
              <w:tab/>
              <w:t>- Хакасский го</w:t>
            </w:r>
            <w:r>
              <w:t>с</w:t>
            </w:r>
            <w:r w:rsidRPr="00AE7C83">
              <w:t>ударственный университет им. Н.Ф. Катанова</w:t>
            </w:r>
          </w:p>
          <w:p w:rsidR="00AF1015" w:rsidRPr="00E33741" w:rsidRDefault="00AF1015" w:rsidP="000F7F0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t xml:space="preserve">             </w:t>
            </w:r>
            <w:r w:rsidRPr="00E33741">
              <w:t>-</w:t>
            </w:r>
            <w:r w:rsidRPr="00E33741">
              <w:rPr>
                <w:color w:val="333333"/>
                <w:sz w:val="24"/>
                <w:szCs w:val="24"/>
                <w:shd w:val="clear" w:color="auto" w:fill="FFFFFF"/>
              </w:rPr>
              <w:t>Сибирского государственного</w:t>
            </w:r>
            <w:r w:rsidRPr="00E3374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3741">
              <w:rPr>
                <w:bCs/>
                <w:color w:val="333333"/>
                <w:sz w:val="24"/>
                <w:szCs w:val="24"/>
                <w:shd w:val="clear" w:color="auto" w:fill="FFFFFF"/>
              </w:rPr>
              <w:t>института</w:t>
            </w:r>
            <w:r w:rsidRPr="00E3374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3741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искусств </w:t>
            </w:r>
            <w:r w:rsidRPr="00E33741">
              <w:rPr>
                <w:color w:val="333333"/>
                <w:sz w:val="24"/>
                <w:szCs w:val="24"/>
                <w:shd w:val="clear" w:color="auto" w:fill="FFFFFF"/>
              </w:rPr>
              <w:t>имени Дмитрия Хворостовского</w:t>
            </w:r>
          </w:p>
          <w:p w:rsidR="00AF1015" w:rsidRPr="00E33741" w:rsidRDefault="00AF1015" w:rsidP="000F7F05">
            <w:pPr>
              <w:rPr>
                <w:sz w:val="24"/>
                <w:szCs w:val="24"/>
              </w:rPr>
            </w:pPr>
            <w:r w:rsidRPr="00E3374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             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33741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r w:rsidRPr="00E3374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3741">
              <w:rPr>
                <w:color w:val="333333"/>
                <w:sz w:val="24"/>
                <w:szCs w:val="24"/>
                <w:shd w:val="clear" w:color="auto" w:fill="FFFFFF"/>
              </w:rPr>
              <w:t>государственный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33741">
              <w:rPr>
                <w:bCs/>
                <w:color w:val="333333"/>
                <w:sz w:val="24"/>
                <w:szCs w:val="24"/>
                <w:shd w:val="clear" w:color="auto" w:fill="FFFFFF"/>
              </w:rPr>
              <w:t>художественный</w:t>
            </w:r>
            <w:r w:rsidRPr="00E3374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3741">
              <w:rPr>
                <w:bCs/>
                <w:color w:val="333333"/>
                <w:sz w:val="24"/>
                <w:szCs w:val="24"/>
                <w:shd w:val="clear" w:color="auto" w:fill="FFFFFF"/>
              </w:rPr>
              <w:t>институт</w:t>
            </w:r>
          </w:p>
          <w:p w:rsidR="00AF1015" w:rsidRPr="00AE7C83" w:rsidRDefault="00AF1015" w:rsidP="00761F17">
            <w:r w:rsidRPr="00AE7C83">
              <w:t>Школа осуществляет культурно-просветительскую деятельность, пропагандируя  художественное искусство среди учащихся, воспитанников образовательных учр</w:t>
            </w:r>
            <w:r>
              <w:t>еждений и жителей поселка Ильичё</w:t>
            </w:r>
            <w:r w:rsidRPr="00AE7C83">
              <w:t>во</w:t>
            </w:r>
            <w:r>
              <w:t>.</w:t>
            </w:r>
            <w:r w:rsidRPr="00AE7C83">
              <w:t xml:space="preserve"> </w:t>
            </w:r>
          </w:p>
          <w:p w:rsidR="00AF1015" w:rsidRPr="00AE7C83" w:rsidRDefault="00AF1015" w:rsidP="000F7F05">
            <w:r w:rsidRPr="00AE7C83">
              <w:tab/>
              <w:t>Совместное планирование с образовательными учреждениями на протяжении многих лет обеспечивает Школе устойчивый интерес к своей деятельности и привлечение контингента учащихся.</w:t>
            </w:r>
          </w:p>
          <w:p w:rsidR="00AF1015" w:rsidRPr="00AE7C83" w:rsidRDefault="00AF1015" w:rsidP="00761F17">
            <w:r w:rsidRPr="00AE7C83">
              <w:tab/>
            </w:r>
          </w:p>
          <w:p w:rsidR="00AF1015" w:rsidRPr="00AE7C83" w:rsidRDefault="00AF1015" w:rsidP="000F7F05">
            <w:r w:rsidRPr="00AE7C83">
              <w:t>Школа постоянно освещает свою деятельность и педагогический опыт преподавателей на официальном сайте www.ilichevodshi.ru</w:t>
            </w:r>
          </w:p>
          <w:p w:rsidR="00AF1015" w:rsidRPr="00AE7C83" w:rsidRDefault="00AF1015" w:rsidP="000F7F05"/>
        </w:tc>
      </w:tr>
      <w:tr w:rsidR="00AF1015" w:rsidRPr="00AE7C83" w:rsidTr="00AE7C83">
        <w:tc>
          <w:tcPr>
            <w:tcW w:w="2288" w:type="dxa"/>
          </w:tcPr>
          <w:p w:rsidR="00AF1015" w:rsidRPr="00AE7C83" w:rsidRDefault="00AF1015" w:rsidP="00761F17">
            <w:r w:rsidRPr="00AE7C83">
              <w:t>7.</w:t>
            </w:r>
            <w:r w:rsidRPr="00AE7C83">
              <w:tab/>
              <w:t>Перспективы и планы развития</w:t>
            </w:r>
            <w:r w:rsidRPr="00AE7C83">
              <w:tab/>
            </w:r>
          </w:p>
        </w:tc>
        <w:tc>
          <w:tcPr>
            <w:tcW w:w="12498" w:type="dxa"/>
          </w:tcPr>
          <w:p w:rsidR="00AF1015" w:rsidRPr="00AE7C83" w:rsidRDefault="00AF1015" w:rsidP="00761F17">
            <w:r w:rsidRPr="00AE7C83">
              <w:t xml:space="preserve">Задачи по реализации Концепции  развития </w:t>
            </w:r>
            <w:r>
              <w:t>МБУ ДО «</w:t>
            </w:r>
            <w:r w:rsidRPr="00AE7C83">
              <w:t>Ильичевской ДШИ</w:t>
            </w:r>
            <w:r>
              <w:t>»</w:t>
            </w:r>
            <w:r w:rsidRPr="00AE7C83">
              <w:t>: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Повышение качества образовательных услуг.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Структурное изменение развития школы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 xml:space="preserve">Повышение статуса преподавателя путём перехода на новые организационно- экономические механизмы. 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 xml:space="preserve">Повышение профессиональной квалификации педагогических кадров через создание условий  для развития мотивации к учебно-методической, педагогической и исполнительской деятельности. 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 xml:space="preserve">Повышение качества художественно - образовательных услуг через открытие новых направлений художественного образования, включения разнообразных предметов по выбору. 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Использование образовательных, педагогических, методических и материальных ресурсов для развития и реализации творческого потенциала, обучающихся в различных видах художественно-эстетической деятельности.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Создание условий для всесторонней реализации образовательных потребностей обучающихся и их родителей, через расширение спектра образовательных услуг.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Создание условий для личностно-творческой самореализации и ранней профессиональной ориентации, обучающихся в различных направлениях художественного образования.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Приобщение к духовной культуре через практическую, творческую деятельность.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Содействие и поддержка творчества и профессионального развития музыкально-одарённых детей и подростков.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Воспитание ценностного, бережного отношения обучающихся к культурным традициям, через приобщение к лучшим образцам национального и мирового музыкально-художественного наследия.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Создание условий для удовлетворения духовных потребностей жителей посёлка Ильичёво через организацию концертной деятельности для обучающихся ДШИ, их родителей, обучающихся ближайших образовательных учреждений.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Воспитания гражданственности и любви к Родине.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 xml:space="preserve">Обеспечение безопасного посещения и повышения уровня пожарной безопасности в образовательном учреждении дополнительного образования детей. 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Информатизация образовательного процесса за счет повышения информационной культуры педагогов и учащихся, внедрения современных информационно-коммуникационных технологий.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создание и обновление предпрофессиональных общеобразовательных программ.</w:t>
            </w:r>
          </w:p>
          <w:p w:rsidR="00AF1015" w:rsidRPr="00AE7C83" w:rsidRDefault="00AF1015" w:rsidP="00AE7C83">
            <w:pPr>
              <w:pStyle w:val="ListParagraph"/>
              <w:numPr>
                <w:ilvl w:val="0"/>
                <w:numId w:val="5"/>
              </w:numPr>
            </w:pPr>
            <w:r w:rsidRPr="00AE7C83">
              <w:t>Укрепление материально-технических ресурсов школы: обеспечение учебно-воспитательного процесса и внеклассной  деятельности необходимым оборудованием (музыкальные инструменты, аудио-и видеоаппаратура, звукорежиссерское оборудование,  интерактивные аудиовизуальные системы тестирования знаний и компетенций);развитие дополнительных платных образовательных услуг; обеспечение поддержки санитарного и противопожарного оснащения школы; своевременный ремонт помещения школы.</w:t>
            </w:r>
          </w:p>
        </w:tc>
      </w:tr>
    </w:tbl>
    <w:p w:rsidR="00AF1015" w:rsidRDefault="00AF1015"/>
    <w:sectPr w:rsidR="00AF1015" w:rsidSect="00D44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DDF"/>
    <w:multiLevelType w:val="hybridMultilevel"/>
    <w:tmpl w:val="580C5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C82E69"/>
    <w:multiLevelType w:val="hybridMultilevel"/>
    <w:tmpl w:val="D7682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4EFB"/>
    <w:multiLevelType w:val="hybridMultilevel"/>
    <w:tmpl w:val="5610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A5C18"/>
    <w:multiLevelType w:val="hybridMultilevel"/>
    <w:tmpl w:val="AD0E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795"/>
    <w:multiLevelType w:val="hybridMultilevel"/>
    <w:tmpl w:val="10AC0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446C1E"/>
    <w:multiLevelType w:val="multilevel"/>
    <w:tmpl w:val="10AC0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FE30A8"/>
    <w:multiLevelType w:val="hybridMultilevel"/>
    <w:tmpl w:val="223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0A9A"/>
    <w:multiLevelType w:val="hybridMultilevel"/>
    <w:tmpl w:val="D9E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95F94"/>
    <w:multiLevelType w:val="hybridMultilevel"/>
    <w:tmpl w:val="EFF64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F715D"/>
    <w:multiLevelType w:val="hybridMultilevel"/>
    <w:tmpl w:val="9980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40796"/>
    <w:multiLevelType w:val="hybridMultilevel"/>
    <w:tmpl w:val="4D960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7D1"/>
    <w:rsid w:val="0000704C"/>
    <w:rsid w:val="00016672"/>
    <w:rsid w:val="0001791E"/>
    <w:rsid w:val="00020AC5"/>
    <w:rsid w:val="0003036F"/>
    <w:rsid w:val="0005054C"/>
    <w:rsid w:val="00055913"/>
    <w:rsid w:val="00057DDE"/>
    <w:rsid w:val="00064460"/>
    <w:rsid w:val="000664EF"/>
    <w:rsid w:val="0007235B"/>
    <w:rsid w:val="000738AD"/>
    <w:rsid w:val="00076CCA"/>
    <w:rsid w:val="0008156B"/>
    <w:rsid w:val="000852A3"/>
    <w:rsid w:val="00092DA8"/>
    <w:rsid w:val="00096B33"/>
    <w:rsid w:val="00096F28"/>
    <w:rsid w:val="000A458E"/>
    <w:rsid w:val="000B07F1"/>
    <w:rsid w:val="000C146C"/>
    <w:rsid w:val="000D39C3"/>
    <w:rsid w:val="000E4614"/>
    <w:rsid w:val="000E5EC6"/>
    <w:rsid w:val="000E7938"/>
    <w:rsid w:val="000F7F05"/>
    <w:rsid w:val="00106A16"/>
    <w:rsid w:val="0011146A"/>
    <w:rsid w:val="0011286F"/>
    <w:rsid w:val="0012672F"/>
    <w:rsid w:val="00130526"/>
    <w:rsid w:val="00136902"/>
    <w:rsid w:val="00141555"/>
    <w:rsid w:val="001441AC"/>
    <w:rsid w:val="001466E1"/>
    <w:rsid w:val="00157E0F"/>
    <w:rsid w:val="0016241B"/>
    <w:rsid w:val="001744A2"/>
    <w:rsid w:val="0018106F"/>
    <w:rsid w:val="001846AB"/>
    <w:rsid w:val="00191035"/>
    <w:rsid w:val="00193803"/>
    <w:rsid w:val="001A28ED"/>
    <w:rsid w:val="001A323E"/>
    <w:rsid w:val="001A39CD"/>
    <w:rsid w:val="001A520A"/>
    <w:rsid w:val="001B0449"/>
    <w:rsid w:val="001B1EAA"/>
    <w:rsid w:val="001C1104"/>
    <w:rsid w:val="001C30AD"/>
    <w:rsid w:val="001C3825"/>
    <w:rsid w:val="001F3061"/>
    <w:rsid w:val="00201865"/>
    <w:rsid w:val="0020458A"/>
    <w:rsid w:val="00205248"/>
    <w:rsid w:val="00207BE0"/>
    <w:rsid w:val="00221063"/>
    <w:rsid w:val="00226606"/>
    <w:rsid w:val="00240C77"/>
    <w:rsid w:val="002564C7"/>
    <w:rsid w:val="00266945"/>
    <w:rsid w:val="00272BCE"/>
    <w:rsid w:val="00274606"/>
    <w:rsid w:val="00287C2D"/>
    <w:rsid w:val="002969E7"/>
    <w:rsid w:val="002A53AB"/>
    <w:rsid w:val="002A6776"/>
    <w:rsid w:val="002A6A5F"/>
    <w:rsid w:val="002A728B"/>
    <w:rsid w:val="002A7C19"/>
    <w:rsid w:val="002B2B17"/>
    <w:rsid w:val="002B39E1"/>
    <w:rsid w:val="002B6451"/>
    <w:rsid w:val="002C71C9"/>
    <w:rsid w:val="002D344D"/>
    <w:rsid w:val="002D5E7F"/>
    <w:rsid w:val="002E1D63"/>
    <w:rsid w:val="002E3DBF"/>
    <w:rsid w:val="002E649D"/>
    <w:rsid w:val="0030126E"/>
    <w:rsid w:val="00303CC2"/>
    <w:rsid w:val="00306EBB"/>
    <w:rsid w:val="003102A9"/>
    <w:rsid w:val="0031438D"/>
    <w:rsid w:val="0031452F"/>
    <w:rsid w:val="0031799C"/>
    <w:rsid w:val="00331559"/>
    <w:rsid w:val="003526B8"/>
    <w:rsid w:val="003562C9"/>
    <w:rsid w:val="00384FC4"/>
    <w:rsid w:val="00386C04"/>
    <w:rsid w:val="00390600"/>
    <w:rsid w:val="003A32EE"/>
    <w:rsid w:val="003A4039"/>
    <w:rsid w:val="003B21D6"/>
    <w:rsid w:val="003B3CF9"/>
    <w:rsid w:val="003C0290"/>
    <w:rsid w:val="003C2939"/>
    <w:rsid w:val="003D3170"/>
    <w:rsid w:val="00404C16"/>
    <w:rsid w:val="00413F6E"/>
    <w:rsid w:val="0043514A"/>
    <w:rsid w:val="00440B1B"/>
    <w:rsid w:val="004445F6"/>
    <w:rsid w:val="00477E24"/>
    <w:rsid w:val="00495DA8"/>
    <w:rsid w:val="00497991"/>
    <w:rsid w:val="004A08E9"/>
    <w:rsid w:val="004A50EA"/>
    <w:rsid w:val="004B2270"/>
    <w:rsid w:val="004C1255"/>
    <w:rsid w:val="004C26EF"/>
    <w:rsid w:val="004D1A08"/>
    <w:rsid w:val="004D1ABD"/>
    <w:rsid w:val="004D2F54"/>
    <w:rsid w:val="004E13DD"/>
    <w:rsid w:val="00514F4F"/>
    <w:rsid w:val="00517A28"/>
    <w:rsid w:val="00534D06"/>
    <w:rsid w:val="00534F20"/>
    <w:rsid w:val="00544482"/>
    <w:rsid w:val="005464E9"/>
    <w:rsid w:val="00562128"/>
    <w:rsid w:val="005A6B05"/>
    <w:rsid w:val="005A6CCB"/>
    <w:rsid w:val="005B0BAA"/>
    <w:rsid w:val="005B1CA9"/>
    <w:rsid w:val="005B39FF"/>
    <w:rsid w:val="005B48D7"/>
    <w:rsid w:val="005C1B59"/>
    <w:rsid w:val="005C6967"/>
    <w:rsid w:val="005D0DF8"/>
    <w:rsid w:val="005F169C"/>
    <w:rsid w:val="00605295"/>
    <w:rsid w:val="006052DA"/>
    <w:rsid w:val="006161D8"/>
    <w:rsid w:val="00630082"/>
    <w:rsid w:val="0063107D"/>
    <w:rsid w:val="00636164"/>
    <w:rsid w:val="006419C2"/>
    <w:rsid w:val="006448A3"/>
    <w:rsid w:val="00646714"/>
    <w:rsid w:val="00653F21"/>
    <w:rsid w:val="006649FE"/>
    <w:rsid w:val="00665359"/>
    <w:rsid w:val="006775EC"/>
    <w:rsid w:val="00685D16"/>
    <w:rsid w:val="0069596C"/>
    <w:rsid w:val="006B0DF2"/>
    <w:rsid w:val="006C09D8"/>
    <w:rsid w:val="006C5205"/>
    <w:rsid w:val="006F280D"/>
    <w:rsid w:val="006F4820"/>
    <w:rsid w:val="007022DE"/>
    <w:rsid w:val="00706BEC"/>
    <w:rsid w:val="00717A5C"/>
    <w:rsid w:val="0072010D"/>
    <w:rsid w:val="0075080C"/>
    <w:rsid w:val="007604E1"/>
    <w:rsid w:val="00761F17"/>
    <w:rsid w:val="007667F9"/>
    <w:rsid w:val="00774B4B"/>
    <w:rsid w:val="007774B9"/>
    <w:rsid w:val="007821E7"/>
    <w:rsid w:val="00787524"/>
    <w:rsid w:val="007B298A"/>
    <w:rsid w:val="007B7C7D"/>
    <w:rsid w:val="007C1F77"/>
    <w:rsid w:val="007C3889"/>
    <w:rsid w:val="007C774F"/>
    <w:rsid w:val="007E6C25"/>
    <w:rsid w:val="007F17D1"/>
    <w:rsid w:val="007F6E6D"/>
    <w:rsid w:val="00801854"/>
    <w:rsid w:val="008028D4"/>
    <w:rsid w:val="00806DCE"/>
    <w:rsid w:val="0081194F"/>
    <w:rsid w:val="008161EF"/>
    <w:rsid w:val="008242A2"/>
    <w:rsid w:val="0083398A"/>
    <w:rsid w:val="00840BCA"/>
    <w:rsid w:val="00843FEC"/>
    <w:rsid w:val="00852B00"/>
    <w:rsid w:val="0086651B"/>
    <w:rsid w:val="00871837"/>
    <w:rsid w:val="00876AA4"/>
    <w:rsid w:val="00885EB4"/>
    <w:rsid w:val="00890D7E"/>
    <w:rsid w:val="00892740"/>
    <w:rsid w:val="00896C8B"/>
    <w:rsid w:val="008B2FC8"/>
    <w:rsid w:val="008E47D7"/>
    <w:rsid w:val="008F4FD3"/>
    <w:rsid w:val="00900670"/>
    <w:rsid w:val="00900D14"/>
    <w:rsid w:val="00902B79"/>
    <w:rsid w:val="0090479A"/>
    <w:rsid w:val="00905C89"/>
    <w:rsid w:val="00910351"/>
    <w:rsid w:val="00911B6B"/>
    <w:rsid w:val="009123A7"/>
    <w:rsid w:val="00920548"/>
    <w:rsid w:val="00931168"/>
    <w:rsid w:val="00942DD7"/>
    <w:rsid w:val="00951B98"/>
    <w:rsid w:val="00962F47"/>
    <w:rsid w:val="00963649"/>
    <w:rsid w:val="0096737F"/>
    <w:rsid w:val="00977568"/>
    <w:rsid w:val="00983433"/>
    <w:rsid w:val="00995C62"/>
    <w:rsid w:val="00995DD1"/>
    <w:rsid w:val="009C6F10"/>
    <w:rsid w:val="009C7D9C"/>
    <w:rsid w:val="009E712C"/>
    <w:rsid w:val="00A00F20"/>
    <w:rsid w:val="00A0128B"/>
    <w:rsid w:val="00A105FB"/>
    <w:rsid w:val="00A13140"/>
    <w:rsid w:val="00A14A4D"/>
    <w:rsid w:val="00A35E6A"/>
    <w:rsid w:val="00A530D0"/>
    <w:rsid w:val="00A5437D"/>
    <w:rsid w:val="00A72DC7"/>
    <w:rsid w:val="00A767EF"/>
    <w:rsid w:val="00A77D56"/>
    <w:rsid w:val="00A859F2"/>
    <w:rsid w:val="00A9080A"/>
    <w:rsid w:val="00A9219D"/>
    <w:rsid w:val="00A92B3A"/>
    <w:rsid w:val="00A94E8F"/>
    <w:rsid w:val="00AA0AE2"/>
    <w:rsid w:val="00AB28E1"/>
    <w:rsid w:val="00AC59C2"/>
    <w:rsid w:val="00AD0DEC"/>
    <w:rsid w:val="00AD1987"/>
    <w:rsid w:val="00AD24CE"/>
    <w:rsid w:val="00AE4C9B"/>
    <w:rsid w:val="00AE7C83"/>
    <w:rsid w:val="00AF1015"/>
    <w:rsid w:val="00AF2A5B"/>
    <w:rsid w:val="00B00C94"/>
    <w:rsid w:val="00B00F39"/>
    <w:rsid w:val="00B02E8A"/>
    <w:rsid w:val="00B14554"/>
    <w:rsid w:val="00B1647B"/>
    <w:rsid w:val="00B253B8"/>
    <w:rsid w:val="00B361FD"/>
    <w:rsid w:val="00B41B0E"/>
    <w:rsid w:val="00B4305B"/>
    <w:rsid w:val="00B53922"/>
    <w:rsid w:val="00B578E7"/>
    <w:rsid w:val="00B612B1"/>
    <w:rsid w:val="00B7503C"/>
    <w:rsid w:val="00B85E6B"/>
    <w:rsid w:val="00BA021E"/>
    <w:rsid w:val="00BA5EFB"/>
    <w:rsid w:val="00BA6464"/>
    <w:rsid w:val="00BB2994"/>
    <w:rsid w:val="00BB2F5C"/>
    <w:rsid w:val="00BC3174"/>
    <w:rsid w:val="00BC6AC7"/>
    <w:rsid w:val="00BC6DAF"/>
    <w:rsid w:val="00BD076D"/>
    <w:rsid w:val="00BD211B"/>
    <w:rsid w:val="00BE090D"/>
    <w:rsid w:val="00BE13E6"/>
    <w:rsid w:val="00BF066E"/>
    <w:rsid w:val="00C004B4"/>
    <w:rsid w:val="00C022EE"/>
    <w:rsid w:val="00C02E38"/>
    <w:rsid w:val="00C07B8C"/>
    <w:rsid w:val="00C2207F"/>
    <w:rsid w:val="00C3091D"/>
    <w:rsid w:val="00C42C9C"/>
    <w:rsid w:val="00C42E37"/>
    <w:rsid w:val="00C56B1C"/>
    <w:rsid w:val="00C5771B"/>
    <w:rsid w:val="00C60C48"/>
    <w:rsid w:val="00C70F28"/>
    <w:rsid w:val="00C763B5"/>
    <w:rsid w:val="00C85948"/>
    <w:rsid w:val="00CA2B2E"/>
    <w:rsid w:val="00CB4A69"/>
    <w:rsid w:val="00CB6ACD"/>
    <w:rsid w:val="00CC2986"/>
    <w:rsid w:val="00CC3E17"/>
    <w:rsid w:val="00CD3505"/>
    <w:rsid w:val="00CD4823"/>
    <w:rsid w:val="00CD692E"/>
    <w:rsid w:val="00CE026F"/>
    <w:rsid w:val="00CE70C3"/>
    <w:rsid w:val="00CF09A0"/>
    <w:rsid w:val="00CF0F74"/>
    <w:rsid w:val="00CF11A8"/>
    <w:rsid w:val="00D05419"/>
    <w:rsid w:val="00D054FF"/>
    <w:rsid w:val="00D11810"/>
    <w:rsid w:val="00D216E0"/>
    <w:rsid w:val="00D32BD4"/>
    <w:rsid w:val="00D33751"/>
    <w:rsid w:val="00D36016"/>
    <w:rsid w:val="00D41805"/>
    <w:rsid w:val="00D436AC"/>
    <w:rsid w:val="00D447D1"/>
    <w:rsid w:val="00D45940"/>
    <w:rsid w:val="00D46C1C"/>
    <w:rsid w:val="00D51292"/>
    <w:rsid w:val="00D518E1"/>
    <w:rsid w:val="00D548A0"/>
    <w:rsid w:val="00D54946"/>
    <w:rsid w:val="00D7504E"/>
    <w:rsid w:val="00D82EBA"/>
    <w:rsid w:val="00D847B0"/>
    <w:rsid w:val="00D87D97"/>
    <w:rsid w:val="00D95242"/>
    <w:rsid w:val="00D96A36"/>
    <w:rsid w:val="00DA551F"/>
    <w:rsid w:val="00DB2101"/>
    <w:rsid w:val="00DB2980"/>
    <w:rsid w:val="00DC3D88"/>
    <w:rsid w:val="00DD1737"/>
    <w:rsid w:val="00DD3A2C"/>
    <w:rsid w:val="00DE1365"/>
    <w:rsid w:val="00DE2BA0"/>
    <w:rsid w:val="00DF5CF5"/>
    <w:rsid w:val="00DF7146"/>
    <w:rsid w:val="00E04152"/>
    <w:rsid w:val="00E0684A"/>
    <w:rsid w:val="00E20AA5"/>
    <w:rsid w:val="00E33741"/>
    <w:rsid w:val="00E33D6A"/>
    <w:rsid w:val="00E3635E"/>
    <w:rsid w:val="00E36445"/>
    <w:rsid w:val="00E42217"/>
    <w:rsid w:val="00E42FDE"/>
    <w:rsid w:val="00E502C2"/>
    <w:rsid w:val="00E53DAF"/>
    <w:rsid w:val="00E54491"/>
    <w:rsid w:val="00E55960"/>
    <w:rsid w:val="00E65219"/>
    <w:rsid w:val="00E762D1"/>
    <w:rsid w:val="00E82511"/>
    <w:rsid w:val="00E9431D"/>
    <w:rsid w:val="00EA4A77"/>
    <w:rsid w:val="00EA7149"/>
    <w:rsid w:val="00EA7CE0"/>
    <w:rsid w:val="00EC121A"/>
    <w:rsid w:val="00F14D90"/>
    <w:rsid w:val="00F1558C"/>
    <w:rsid w:val="00F317DC"/>
    <w:rsid w:val="00F31C05"/>
    <w:rsid w:val="00F3331C"/>
    <w:rsid w:val="00F40309"/>
    <w:rsid w:val="00F54F2E"/>
    <w:rsid w:val="00F65A64"/>
    <w:rsid w:val="00F70959"/>
    <w:rsid w:val="00F7406D"/>
    <w:rsid w:val="00F7708E"/>
    <w:rsid w:val="00F8177B"/>
    <w:rsid w:val="00F92F16"/>
    <w:rsid w:val="00FA03DF"/>
    <w:rsid w:val="00FA23D0"/>
    <w:rsid w:val="00FB0463"/>
    <w:rsid w:val="00FB548A"/>
    <w:rsid w:val="00FB695D"/>
    <w:rsid w:val="00FC0A63"/>
    <w:rsid w:val="00FC4BC6"/>
    <w:rsid w:val="00FC4C25"/>
    <w:rsid w:val="00FD29F2"/>
    <w:rsid w:val="00FD3530"/>
    <w:rsid w:val="00FD4C46"/>
    <w:rsid w:val="00FD69AE"/>
    <w:rsid w:val="00FD69FE"/>
    <w:rsid w:val="00FE3F9B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D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7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337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9</Pages>
  <Words>2486</Words>
  <Characters>14175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2017-09-24T11:26:00Z</dcterms:created>
  <dcterms:modified xsi:type="dcterms:W3CDTF">2019-07-22T09:23:00Z</dcterms:modified>
</cp:coreProperties>
</file>